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1A2" w:rsidRPr="002E3BAE" w:rsidRDefault="00870C42" w:rsidP="00870C42">
      <w:pPr>
        <w:pStyle w:val="ListParagraph"/>
        <w:pBdr>
          <w:bottom w:val="single" w:sz="6" w:space="1" w:color="auto"/>
        </w:pBdr>
        <w:ind w:firstLine="720"/>
        <w:rPr>
          <w:rFonts w:eastAsia="Calibri" w:cstheme="minorHAnsi"/>
          <w:b/>
          <w:color w:val="0070C0"/>
          <w:sz w:val="52"/>
        </w:rPr>
      </w:pPr>
      <w:r>
        <w:rPr>
          <w:rFonts w:eastAsia="Calibri" w:cstheme="minorHAnsi"/>
          <w:b/>
          <w:noProof/>
          <w:color w:val="0070C0"/>
          <w:sz w:val="52"/>
        </w:rPr>
        <w:drawing>
          <wp:anchor distT="0" distB="0" distL="114300" distR="114300" simplePos="0" relativeHeight="251658240" behindDoc="1" locked="0" layoutInCell="1" allowOverlap="1" wp14:anchorId="421DFC94" wp14:editId="136F9A34">
            <wp:simplePos x="0" y="0"/>
            <wp:positionH relativeFrom="column">
              <wp:posOffset>-228600</wp:posOffset>
            </wp:positionH>
            <wp:positionV relativeFrom="paragraph">
              <wp:posOffset>-342900</wp:posOffset>
            </wp:positionV>
            <wp:extent cx="1143000" cy="1266825"/>
            <wp:effectExtent l="0" t="0" r="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h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417E">
        <w:rPr>
          <w:rFonts w:eastAsia="Calibri" w:cstheme="minorHAnsi"/>
          <w:b/>
          <w:color w:val="0070C0"/>
          <w:sz w:val="52"/>
        </w:rPr>
        <w:t>GCSE</w:t>
      </w:r>
      <w:r w:rsidR="008E41A2" w:rsidRPr="002E3BAE">
        <w:rPr>
          <w:rFonts w:eastAsia="Calibri" w:cstheme="minorHAnsi"/>
          <w:b/>
          <w:color w:val="0070C0"/>
          <w:sz w:val="52"/>
        </w:rPr>
        <w:t xml:space="preserve"> Mathematics</w:t>
      </w:r>
      <w:r>
        <w:rPr>
          <w:rFonts w:eastAsia="Calibri" w:cstheme="minorHAnsi"/>
          <w:b/>
          <w:color w:val="0070C0"/>
          <w:sz w:val="52"/>
        </w:rPr>
        <w:t xml:space="preserve"> (AQA </w:t>
      </w:r>
      <w:r w:rsidR="002D7E9F">
        <w:rPr>
          <w:rFonts w:eastAsia="Calibri" w:cstheme="minorHAnsi"/>
          <w:b/>
          <w:color w:val="0070C0"/>
          <w:sz w:val="52"/>
        </w:rPr>
        <w:t>Foundation</w:t>
      </w:r>
      <w:r>
        <w:rPr>
          <w:rFonts w:eastAsia="Calibri" w:cstheme="minorHAnsi"/>
          <w:b/>
          <w:color w:val="0070C0"/>
          <w:sz w:val="52"/>
        </w:rPr>
        <w:t xml:space="preserve">) </w:t>
      </w:r>
    </w:p>
    <w:p w:rsidR="008E41A2" w:rsidRPr="00870C42" w:rsidRDefault="001778C4" w:rsidP="00870C42">
      <w:pPr>
        <w:pStyle w:val="ListParagraph"/>
        <w:pBdr>
          <w:bottom w:val="single" w:sz="6" w:space="1" w:color="auto"/>
        </w:pBdr>
        <w:ind w:firstLine="720"/>
        <w:rPr>
          <w:rFonts w:eastAsia="Calibri" w:cstheme="minorHAnsi"/>
          <w:b/>
          <w:color w:val="0070C0"/>
          <w:sz w:val="52"/>
        </w:rPr>
      </w:pPr>
      <w:r w:rsidRPr="002E3BAE">
        <w:rPr>
          <w:rFonts w:eastAsia="Calibri" w:cstheme="minorHAnsi"/>
          <w:b/>
          <w:color w:val="0070C0"/>
          <w:sz w:val="52"/>
        </w:rPr>
        <w:t>Mock 2 Revision List</w:t>
      </w:r>
      <w:r w:rsidR="007C3A5E" w:rsidRPr="002E3BAE">
        <w:rPr>
          <w:rFonts w:eastAsia="Calibri" w:cstheme="minorHAnsi"/>
          <w:b/>
          <w:color w:val="0070C0"/>
          <w:sz w:val="5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91"/>
        <w:gridCol w:w="4365"/>
      </w:tblGrid>
      <w:tr w:rsidR="00A945D4" w:rsidRPr="002E3BAE" w:rsidTr="0083417E">
        <w:tc>
          <w:tcPr>
            <w:tcW w:w="6091" w:type="dxa"/>
            <w:shd w:val="pct15" w:color="FF0000" w:fill="FF0000"/>
          </w:tcPr>
          <w:p w:rsidR="00A945D4" w:rsidRPr="002E3BA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>
              <w:rPr>
                <w:rFonts w:eastAsia="Calibri" w:cstheme="minorHAnsi"/>
                <w:b/>
                <w:sz w:val="36"/>
              </w:rPr>
              <w:t>Number topics</w:t>
            </w:r>
          </w:p>
        </w:tc>
        <w:tc>
          <w:tcPr>
            <w:tcW w:w="4365" w:type="dxa"/>
            <w:shd w:val="pct15" w:color="FF0000" w:fill="FF0000"/>
          </w:tcPr>
          <w:p w:rsidR="00A945D4" w:rsidRPr="002E3BAE" w:rsidRDefault="004B293C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2E3BAE">
              <w:rPr>
                <w:rFonts w:eastAsia="Calibri" w:cstheme="minorHAnsi"/>
                <w:b/>
                <w:sz w:val="36"/>
              </w:rPr>
              <w:t>Hegarty Clip Number</w:t>
            </w:r>
            <w:r w:rsidR="00A945D4" w:rsidRPr="002E3BAE">
              <w:rPr>
                <w:rFonts w:eastAsia="Calibri" w:cstheme="minorHAnsi"/>
                <w:b/>
                <w:sz w:val="36"/>
              </w:rPr>
              <w:t>s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A945D4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Fractions, Decimals and Percentages</w:t>
            </w:r>
          </w:p>
        </w:tc>
        <w:tc>
          <w:tcPr>
            <w:tcW w:w="4365" w:type="dxa"/>
          </w:tcPr>
          <w:p w:rsidR="00A945D4" w:rsidRPr="0083417E" w:rsidRDefault="00A945D4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149, 63, 64, 59, 71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Negative number arithmetic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0D127E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39, 40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Long multiplication &amp; division including decimals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0D127E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21, 48, 50, 145 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Types of sequences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0D127E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919, 264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Standard Form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D127E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123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Types of numbers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A2617B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261, 264, 198, 919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Use of Calculator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129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Rates of pay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755, 756 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00708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>Working out the HCF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31, 32 </w:t>
            </w:r>
          </w:p>
        </w:tc>
      </w:tr>
      <w:tr w:rsidR="0083417E" w:rsidRPr="002E3BAE" w:rsidTr="0083417E">
        <w:tc>
          <w:tcPr>
            <w:tcW w:w="6091" w:type="dxa"/>
            <w:shd w:val="pct15" w:color="FFC000" w:fill="FFC000"/>
          </w:tcPr>
          <w:p w:rsidR="0083417E" w:rsidRPr="002E3BA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>
              <w:rPr>
                <w:rFonts w:eastAsia="Calibri" w:cstheme="minorHAnsi"/>
                <w:b/>
                <w:sz w:val="36"/>
              </w:rPr>
              <w:t>Ratio topics</w:t>
            </w:r>
          </w:p>
        </w:tc>
        <w:tc>
          <w:tcPr>
            <w:tcW w:w="4365" w:type="dxa"/>
            <w:shd w:val="pct15" w:color="FFC000" w:fill="FFC000"/>
          </w:tcPr>
          <w:p w:rsidR="0083417E" w:rsidRPr="002E3BA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2E3BA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Sharing into a ratio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335, 332, 333, 334</w:t>
            </w:r>
          </w:p>
        </w:tc>
      </w:tr>
      <w:tr w:rsidR="00DE29F4" w:rsidRPr="002E3BAE" w:rsidTr="0083417E">
        <w:tc>
          <w:tcPr>
            <w:tcW w:w="6091" w:type="dxa"/>
          </w:tcPr>
          <w:p w:rsidR="00DE29F4" w:rsidRPr="00870C42" w:rsidRDefault="00DE29F4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Equivalent ratio </w:t>
            </w:r>
          </w:p>
        </w:tc>
        <w:tc>
          <w:tcPr>
            <w:tcW w:w="4365" w:type="dxa"/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329</w:t>
            </w:r>
          </w:p>
        </w:tc>
      </w:tr>
      <w:tr w:rsidR="0083417E" w:rsidRPr="002E3BAE" w:rsidTr="0083417E">
        <w:tc>
          <w:tcPr>
            <w:tcW w:w="6091" w:type="dxa"/>
            <w:shd w:val="pct15" w:color="FFFF00" w:fill="FFFF0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Algebra topics</w:t>
            </w:r>
          </w:p>
        </w:tc>
        <w:tc>
          <w:tcPr>
            <w:tcW w:w="4365" w:type="dxa"/>
            <w:shd w:val="pct15" w:color="FFFF00" w:fill="FFFF0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Pr="00870C42" w:rsidRDefault="002D7E9F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Solving linear equations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178, 179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>Order of operations with algebraic expressions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150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Y = mx + c (straight line graphs) </w:t>
            </w:r>
            <w:r w:rsidR="00DE29F4">
              <w:rPr>
                <w:rFonts w:eastAsia="Calibri" w:cstheme="minorHAnsi"/>
                <w:i/>
                <w:sz w:val="20"/>
                <w:szCs w:val="20"/>
              </w:rPr>
              <w:t>including gradient of a line segment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DE29F4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206 – 213 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Substitution into formula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780 – 783 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Factorising an expression into a single bracket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168, 169 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>Rearranging formula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280, 281, 282 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Identifying the roots and a turning point of a quadratic 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253, 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92D05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Probability topics</w:t>
            </w:r>
          </w:p>
        </w:tc>
        <w:tc>
          <w:tcPr>
            <w:tcW w:w="4365" w:type="dxa"/>
            <w:shd w:val="clear" w:color="auto" w:fill="92D05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Relative Frequency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355, 356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Pr="00870C42" w:rsidRDefault="002D7E9F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Working with Venn Diagrams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A2617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387, 388 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00B0F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Geometry topics</w:t>
            </w:r>
          </w:p>
        </w:tc>
        <w:tc>
          <w:tcPr>
            <w:tcW w:w="4365" w:type="dxa"/>
            <w:shd w:val="clear" w:color="auto" w:fill="00B0F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2D7E9F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D7E9F" w:rsidRPr="00870C42" w:rsidRDefault="002D7E9F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>Converting units of length, time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D7E9F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262, 263, 201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Circumference of a Circle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A2617B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534, 535, 536, 537, 538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Trigonometry – including exact values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A2617B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527, 528, 517, 518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Coordinates problems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199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437049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Parts of a Circle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437049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592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437049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>Identifying transformations</w:t>
            </w:r>
            <w:r w:rsidR="00A2617B">
              <w:rPr>
                <w:rFonts w:eastAsia="Calibri" w:cstheme="minorHAnsi"/>
                <w:i/>
                <w:sz w:val="20"/>
                <w:szCs w:val="20"/>
              </w:rPr>
              <w:t xml:space="preserve"> and translation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437049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650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437049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Scale Drawing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437049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870 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437049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Density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437049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725 – 727 </w:t>
            </w:r>
          </w:p>
        </w:tc>
      </w:tr>
      <w:tr w:rsidR="00DE29F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DE29F4" w:rsidRDefault="00DE29F4" w:rsidP="00437049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Surface area and volume of a cuboid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DE29F4" w:rsidRPr="0083417E" w:rsidRDefault="0000708B" w:rsidP="00437049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584, 568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7030A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Statistics topics</w:t>
            </w:r>
          </w:p>
        </w:tc>
        <w:tc>
          <w:tcPr>
            <w:tcW w:w="4365" w:type="dxa"/>
            <w:shd w:val="clear" w:color="auto" w:fill="7030A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 w:rsidRPr="00870C42">
              <w:rPr>
                <w:rFonts w:eastAsia="Calibri" w:cstheme="minorHAnsi"/>
                <w:i/>
                <w:sz w:val="20"/>
                <w:szCs w:val="40"/>
              </w:rPr>
              <w:t>Scatter Graphs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453, 454</w:t>
            </w:r>
          </w:p>
        </w:tc>
      </w:tr>
      <w:tr w:rsidR="002D7E9F" w:rsidRPr="002E3BAE" w:rsidTr="0083417E">
        <w:tc>
          <w:tcPr>
            <w:tcW w:w="6091" w:type="dxa"/>
          </w:tcPr>
          <w:p w:rsidR="002D7E9F" w:rsidRDefault="00A2617B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>
              <w:rPr>
                <w:rFonts w:eastAsia="Calibri" w:cstheme="minorHAnsi"/>
                <w:i/>
                <w:sz w:val="20"/>
                <w:szCs w:val="40"/>
              </w:rPr>
              <w:t>Working with Pictograms and Bar Charts</w:t>
            </w:r>
          </w:p>
        </w:tc>
        <w:tc>
          <w:tcPr>
            <w:tcW w:w="4365" w:type="dxa"/>
          </w:tcPr>
          <w:p w:rsidR="002D7E9F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426, 425</w:t>
            </w:r>
          </w:p>
        </w:tc>
      </w:tr>
      <w:tr w:rsidR="002D7E9F" w:rsidRPr="002E3BAE" w:rsidTr="0083417E">
        <w:tc>
          <w:tcPr>
            <w:tcW w:w="6091" w:type="dxa"/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>
              <w:rPr>
                <w:rFonts w:eastAsia="Calibri" w:cstheme="minorHAnsi"/>
                <w:i/>
                <w:sz w:val="20"/>
                <w:szCs w:val="40"/>
              </w:rPr>
              <w:t xml:space="preserve">Two way table </w:t>
            </w:r>
          </w:p>
        </w:tc>
        <w:tc>
          <w:tcPr>
            <w:tcW w:w="4365" w:type="dxa"/>
          </w:tcPr>
          <w:p w:rsidR="002D7E9F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422, 423</w:t>
            </w:r>
          </w:p>
        </w:tc>
      </w:tr>
      <w:tr w:rsidR="002D7E9F" w:rsidRPr="002E3BAE" w:rsidTr="0083417E">
        <w:tc>
          <w:tcPr>
            <w:tcW w:w="6091" w:type="dxa"/>
          </w:tcPr>
          <w:p w:rsidR="002D7E9F" w:rsidRDefault="002D7E9F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>
              <w:rPr>
                <w:rFonts w:eastAsia="Calibri" w:cstheme="minorHAnsi"/>
                <w:i/>
                <w:sz w:val="20"/>
                <w:szCs w:val="40"/>
              </w:rPr>
              <w:t xml:space="preserve">Scatter Graphs </w:t>
            </w:r>
          </w:p>
        </w:tc>
        <w:tc>
          <w:tcPr>
            <w:tcW w:w="4365" w:type="dxa"/>
          </w:tcPr>
          <w:p w:rsidR="002D7E9F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453, 454</w:t>
            </w:r>
          </w:p>
        </w:tc>
      </w:tr>
      <w:tr w:rsidR="00DE29F4" w:rsidRPr="002E3BAE" w:rsidTr="0083417E">
        <w:tc>
          <w:tcPr>
            <w:tcW w:w="6091" w:type="dxa"/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>
              <w:rPr>
                <w:rFonts w:eastAsia="Calibri" w:cstheme="minorHAnsi"/>
                <w:i/>
                <w:sz w:val="20"/>
                <w:szCs w:val="40"/>
              </w:rPr>
              <w:t>Averages</w:t>
            </w:r>
            <w:r w:rsidR="00A2617B">
              <w:rPr>
                <w:rFonts w:eastAsia="Calibri" w:cstheme="minorHAnsi"/>
                <w:i/>
                <w:sz w:val="20"/>
                <w:szCs w:val="40"/>
              </w:rPr>
              <w:t xml:space="preserve"> and range </w:t>
            </w:r>
            <w:r>
              <w:rPr>
                <w:rFonts w:eastAsia="Calibri" w:cstheme="minorHAnsi"/>
                <w:i/>
                <w:sz w:val="20"/>
                <w:szCs w:val="40"/>
              </w:rPr>
              <w:t xml:space="preserve"> from a list of numbers </w:t>
            </w:r>
          </w:p>
        </w:tc>
        <w:tc>
          <w:tcPr>
            <w:tcW w:w="4365" w:type="dxa"/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419 – 421 </w:t>
            </w:r>
          </w:p>
        </w:tc>
      </w:tr>
      <w:tr w:rsidR="00DE29F4" w:rsidRPr="002E3BAE" w:rsidTr="0083417E">
        <w:tc>
          <w:tcPr>
            <w:tcW w:w="6091" w:type="dxa"/>
          </w:tcPr>
          <w:p w:rsidR="00DE29F4" w:rsidRDefault="00DE29F4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>
              <w:rPr>
                <w:rFonts w:eastAsia="Calibri" w:cstheme="minorHAnsi"/>
                <w:i/>
                <w:sz w:val="20"/>
                <w:szCs w:val="40"/>
              </w:rPr>
              <w:t xml:space="preserve">Time Series </w:t>
            </w:r>
          </w:p>
        </w:tc>
        <w:tc>
          <w:tcPr>
            <w:tcW w:w="4365" w:type="dxa"/>
          </w:tcPr>
          <w:p w:rsidR="00DE29F4" w:rsidRPr="0083417E" w:rsidRDefault="0000708B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450, 451 </w:t>
            </w:r>
            <w:bookmarkStart w:id="0" w:name="_GoBack"/>
            <w:bookmarkEnd w:id="0"/>
          </w:p>
        </w:tc>
      </w:tr>
    </w:tbl>
    <w:p w:rsidR="007C3A5E" w:rsidRPr="002E3BAE" w:rsidRDefault="007C3A5E" w:rsidP="00031C5F">
      <w:pPr>
        <w:rPr>
          <w:rFonts w:eastAsia="Calibri" w:cstheme="minorHAnsi"/>
          <w:b/>
          <w:color w:val="1F497D" w:themeColor="text2"/>
          <w:sz w:val="40"/>
          <w:u w:val="single"/>
        </w:rPr>
      </w:pPr>
    </w:p>
    <w:p w:rsidR="00A566E3" w:rsidRPr="002E3BAE" w:rsidRDefault="00A566E3" w:rsidP="00031C5F">
      <w:pPr>
        <w:rPr>
          <w:rFonts w:eastAsia="Calibri" w:cstheme="minorHAnsi"/>
          <w:i/>
          <w:sz w:val="36"/>
          <w:szCs w:val="40"/>
        </w:rPr>
      </w:pPr>
    </w:p>
    <w:sectPr w:rsidR="00A566E3" w:rsidRPr="002E3BAE" w:rsidSect="005C4C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2632C"/>
    <w:multiLevelType w:val="hybridMultilevel"/>
    <w:tmpl w:val="DB3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37251"/>
    <w:multiLevelType w:val="hybridMultilevel"/>
    <w:tmpl w:val="B8B6959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A86352"/>
    <w:multiLevelType w:val="hybridMultilevel"/>
    <w:tmpl w:val="F9D4D2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23C3677"/>
    <w:multiLevelType w:val="hybridMultilevel"/>
    <w:tmpl w:val="7C2638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F02473F"/>
    <w:multiLevelType w:val="hybridMultilevel"/>
    <w:tmpl w:val="EA206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6F7B24"/>
    <w:multiLevelType w:val="hybridMultilevel"/>
    <w:tmpl w:val="0B56449A"/>
    <w:lvl w:ilvl="0" w:tplc="44E21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72044"/>
    <w:multiLevelType w:val="hybridMultilevel"/>
    <w:tmpl w:val="F1FCD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D73F2"/>
    <w:multiLevelType w:val="multilevel"/>
    <w:tmpl w:val="C87CE2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A22666B"/>
    <w:multiLevelType w:val="multilevel"/>
    <w:tmpl w:val="DCFA0D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ACF505F"/>
    <w:multiLevelType w:val="hybridMultilevel"/>
    <w:tmpl w:val="33CEB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0B1A9B"/>
    <w:multiLevelType w:val="hybridMultilevel"/>
    <w:tmpl w:val="4D96E366"/>
    <w:lvl w:ilvl="0" w:tplc="3E244102">
      <w:numFmt w:val="bullet"/>
      <w:lvlText w:val="-"/>
      <w:lvlJc w:val="left"/>
      <w:pPr>
        <w:ind w:left="720" w:hanging="360"/>
      </w:pPr>
      <w:rPr>
        <w:rFonts w:ascii="Century Gothic" w:eastAsia="Calibri" w:hAnsi="Century Gothic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BD4F4B"/>
    <w:multiLevelType w:val="multilevel"/>
    <w:tmpl w:val="818C6FCC"/>
    <w:lvl w:ilvl="0">
      <w:start w:val="1"/>
      <w:numFmt w:val="bullet"/>
      <w:lvlText w:val="•"/>
      <w:lvlJc w:val="left"/>
      <w:rPr>
        <w:color w:val="auto"/>
      </w:rPr>
    </w:lvl>
    <w:lvl w:ilvl="1">
      <w:start w:val="1"/>
      <w:numFmt w:val="bullet"/>
      <w:lvlText w:val="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DDD1FF2"/>
    <w:multiLevelType w:val="multilevel"/>
    <w:tmpl w:val="5A90A74E"/>
    <w:lvl w:ilvl="0">
      <w:start w:val="1"/>
      <w:numFmt w:val="bullet"/>
      <w:lvlText w:val="•"/>
      <w:lvlJc w:val="left"/>
      <w:rPr>
        <w:color w:val="auto"/>
      </w:rPr>
    </w:lvl>
    <w:lvl w:ilvl="1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47E1481"/>
    <w:multiLevelType w:val="hybridMultilevel"/>
    <w:tmpl w:val="6A00ED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F17322"/>
    <w:multiLevelType w:val="multilevel"/>
    <w:tmpl w:val="DD30F70E"/>
    <w:lvl w:ilvl="0">
      <w:start w:val="1"/>
      <w:numFmt w:val="bullet"/>
      <w:lvlText w:val="•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780699D"/>
    <w:multiLevelType w:val="hybridMultilevel"/>
    <w:tmpl w:val="DCE85D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BE1790"/>
    <w:multiLevelType w:val="hybridMultilevel"/>
    <w:tmpl w:val="62FAA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15706F"/>
    <w:multiLevelType w:val="hybridMultilevel"/>
    <w:tmpl w:val="6F92A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4"/>
  </w:num>
  <w:num w:numId="4">
    <w:abstractNumId w:val="3"/>
  </w:num>
  <w:num w:numId="5">
    <w:abstractNumId w:val="5"/>
  </w:num>
  <w:num w:numId="6">
    <w:abstractNumId w:val="12"/>
  </w:num>
  <w:num w:numId="7">
    <w:abstractNumId w:val="11"/>
  </w:num>
  <w:num w:numId="8">
    <w:abstractNumId w:val="16"/>
  </w:num>
  <w:num w:numId="9">
    <w:abstractNumId w:val="4"/>
  </w:num>
  <w:num w:numId="10">
    <w:abstractNumId w:val="2"/>
  </w:num>
  <w:num w:numId="11">
    <w:abstractNumId w:val="13"/>
  </w:num>
  <w:num w:numId="12">
    <w:abstractNumId w:val="0"/>
  </w:num>
  <w:num w:numId="13">
    <w:abstractNumId w:val="10"/>
  </w:num>
  <w:num w:numId="14">
    <w:abstractNumId w:val="17"/>
  </w:num>
  <w:num w:numId="15">
    <w:abstractNumId w:val="15"/>
  </w:num>
  <w:num w:numId="16">
    <w:abstractNumId w:val="9"/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B1B"/>
    <w:rsid w:val="0000708B"/>
    <w:rsid w:val="00020AAD"/>
    <w:rsid w:val="00023030"/>
    <w:rsid w:val="00031C5F"/>
    <w:rsid w:val="00031E41"/>
    <w:rsid w:val="00054DB4"/>
    <w:rsid w:val="000967FE"/>
    <w:rsid w:val="000B6985"/>
    <w:rsid w:val="000D127E"/>
    <w:rsid w:val="00102FBB"/>
    <w:rsid w:val="001335ED"/>
    <w:rsid w:val="00136190"/>
    <w:rsid w:val="001446AC"/>
    <w:rsid w:val="00145CF2"/>
    <w:rsid w:val="00153D46"/>
    <w:rsid w:val="00165C38"/>
    <w:rsid w:val="00165EAA"/>
    <w:rsid w:val="00174275"/>
    <w:rsid w:val="001778C4"/>
    <w:rsid w:val="001C11EC"/>
    <w:rsid w:val="00201DE6"/>
    <w:rsid w:val="002026B0"/>
    <w:rsid w:val="002063CE"/>
    <w:rsid w:val="00227B56"/>
    <w:rsid w:val="00240590"/>
    <w:rsid w:val="002579FD"/>
    <w:rsid w:val="00275C04"/>
    <w:rsid w:val="002D68F5"/>
    <w:rsid w:val="002D7E9F"/>
    <w:rsid w:val="002E3BAE"/>
    <w:rsid w:val="00301DB2"/>
    <w:rsid w:val="00331078"/>
    <w:rsid w:val="003612FB"/>
    <w:rsid w:val="00361B40"/>
    <w:rsid w:val="00371BDE"/>
    <w:rsid w:val="003831F7"/>
    <w:rsid w:val="003A4096"/>
    <w:rsid w:val="003A5B1B"/>
    <w:rsid w:val="003F5468"/>
    <w:rsid w:val="00401401"/>
    <w:rsid w:val="004057F9"/>
    <w:rsid w:val="004146A0"/>
    <w:rsid w:val="004205C8"/>
    <w:rsid w:val="0043669A"/>
    <w:rsid w:val="00440AF6"/>
    <w:rsid w:val="00487849"/>
    <w:rsid w:val="004950B1"/>
    <w:rsid w:val="004B293C"/>
    <w:rsid w:val="004D0AFC"/>
    <w:rsid w:val="004D3861"/>
    <w:rsid w:val="004E7049"/>
    <w:rsid w:val="004F0C4C"/>
    <w:rsid w:val="004F5286"/>
    <w:rsid w:val="004F79A5"/>
    <w:rsid w:val="00503769"/>
    <w:rsid w:val="0050778E"/>
    <w:rsid w:val="005131A3"/>
    <w:rsid w:val="00523E52"/>
    <w:rsid w:val="005434E6"/>
    <w:rsid w:val="0058312D"/>
    <w:rsid w:val="005B009E"/>
    <w:rsid w:val="005C4CDE"/>
    <w:rsid w:val="005D5CE6"/>
    <w:rsid w:val="005F2806"/>
    <w:rsid w:val="00600925"/>
    <w:rsid w:val="006200EF"/>
    <w:rsid w:val="00647581"/>
    <w:rsid w:val="00647840"/>
    <w:rsid w:val="0067281B"/>
    <w:rsid w:val="0067367E"/>
    <w:rsid w:val="00676F6B"/>
    <w:rsid w:val="006C07B6"/>
    <w:rsid w:val="006F6DAB"/>
    <w:rsid w:val="00716CB7"/>
    <w:rsid w:val="00734FA8"/>
    <w:rsid w:val="00735592"/>
    <w:rsid w:val="007731DD"/>
    <w:rsid w:val="007A16AB"/>
    <w:rsid w:val="007A4B70"/>
    <w:rsid w:val="007C3A5E"/>
    <w:rsid w:val="007F0B18"/>
    <w:rsid w:val="007F250E"/>
    <w:rsid w:val="007F275B"/>
    <w:rsid w:val="007F7EF6"/>
    <w:rsid w:val="0083417E"/>
    <w:rsid w:val="00851AA7"/>
    <w:rsid w:val="00857577"/>
    <w:rsid w:val="00870C42"/>
    <w:rsid w:val="008822C4"/>
    <w:rsid w:val="00897613"/>
    <w:rsid w:val="008A0E8F"/>
    <w:rsid w:val="008B2D89"/>
    <w:rsid w:val="008C3EEC"/>
    <w:rsid w:val="008E41A2"/>
    <w:rsid w:val="008E4EB5"/>
    <w:rsid w:val="008F3135"/>
    <w:rsid w:val="009424D2"/>
    <w:rsid w:val="0094651C"/>
    <w:rsid w:val="00952D43"/>
    <w:rsid w:val="0096716C"/>
    <w:rsid w:val="009679F7"/>
    <w:rsid w:val="00990836"/>
    <w:rsid w:val="009C1945"/>
    <w:rsid w:val="00A213D3"/>
    <w:rsid w:val="00A2617B"/>
    <w:rsid w:val="00A3784D"/>
    <w:rsid w:val="00A53DCF"/>
    <w:rsid w:val="00A566E3"/>
    <w:rsid w:val="00A945D4"/>
    <w:rsid w:val="00AD72BE"/>
    <w:rsid w:val="00AF5228"/>
    <w:rsid w:val="00B20B4A"/>
    <w:rsid w:val="00B86953"/>
    <w:rsid w:val="00BA7B3C"/>
    <w:rsid w:val="00BB5D90"/>
    <w:rsid w:val="00BE1C44"/>
    <w:rsid w:val="00C16086"/>
    <w:rsid w:val="00C320E0"/>
    <w:rsid w:val="00C6058B"/>
    <w:rsid w:val="00C93170"/>
    <w:rsid w:val="00CA097E"/>
    <w:rsid w:val="00CC49B6"/>
    <w:rsid w:val="00CD08A7"/>
    <w:rsid w:val="00CE54D4"/>
    <w:rsid w:val="00CE7833"/>
    <w:rsid w:val="00D06E65"/>
    <w:rsid w:val="00D520D4"/>
    <w:rsid w:val="00D5315A"/>
    <w:rsid w:val="00D63DB6"/>
    <w:rsid w:val="00D8404F"/>
    <w:rsid w:val="00D84E89"/>
    <w:rsid w:val="00D877A0"/>
    <w:rsid w:val="00DB6907"/>
    <w:rsid w:val="00DE29F4"/>
    <w:rsid w:val="00DF1241"/>
    <w:rsid w:val="00E16599"/>
    <w:rsid w:val="00E529D5"/>
    <w:rsid w:val="00E54D51"/>
    <w:rsid w:val="00E664C0"/>
    <w:rsid w:val="00E73C84"/>
    <w:rsid w:val="00E74DF9"/>
    <w:rsid w:val="00E83ECF"/>
    <w:rsid w:val="00EA5919"/>
    <w:rsid w:val="00F04E40"/>
    <w:rsid w:val="00F37BB3"/>
    <w:rsid w:val="00F4303E"/>
    <w:rsid w:val="00F47539"/>
    <w:rsid w:val="00F66636"/>
    <w:rsid w:val="00F86098"/>
    <w:rsid w:val="00FE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B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612F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26B0"/>
    <w:pPr>
      <w:ind w:left="720"/>
      <w:contextualSpacing/>
    </w:pPr>
  </w:style>
  <w:style w:type="table" w:styleId="TableGrid">
    <w:name w:val="Table Grid"/>
    <w:basedOn w:val="TableNormal"/>
    <w:uiPriority w:val="59"/>
    <w:rsid w:val="00D53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427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728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B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612F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26B0"/>
    <w:pPr>
      <w:ind w:left="720"/>
      <w:contextualSpacing/>
    </w:pPr>
  </w:style>
  <w:style w:type="table" w:styleId="TableGrid">
    <w:name w:val="Table Grid"/>
    <w:basedOn w:val="TableNormal"/>
    <w:uiPriority w:val="59"/>
    <w:rsid w:val="00D53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427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728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Roper, K</dc:creator>
  <cp:lastModifiedBy>Elder, L</cp:lastModifiedBy>
  <cp:revision>3</cp:revision>
  <cp:lastPrinted>2020-12-01T20:46:00Z</cp:lastPrinted>
  <dcterms:created xsi:type="dcterms:W3CDTF">2021-03-03T13:28:00Z</dcterms:created>
  <dcterms:modified xsi:type="dcterms:W3CDTF">2021-03-03T13:42:00Z</dcterms:modified>
</cp:coreProperties>
</file>