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15F" w:rsidRDefault="00A5015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85"/>
        <w:gridCol w:w="3119"/>
        <w:gridCol w:w="3038"/>
      </w:tblGrid>
      <w:tr w:rsidR="00B847B7" w:rsidTr="00B847B7">
        <w:trPr>
          <w:jc w:val="center"/>
        </w:trPr>
        <w:tc>
          <w:tcPr>
            <w:tcW w:w="9242" w:type="dxa"/>
            <w:gridSpan w:val="3"/>
            <w:shd w:val="pct12" w:color="auto" w:fill="auto"/>
          </w:tcPr>
          <w:p w:rsidR="00B847B7" w:rsidRDefault="00B847B7" w:rsidP="00B847B7">
            <w:pPr>
              <w:jc w:val="center"/>
              <w:rPr>
                <w:b/>
                <w:sz w:val="44"/>
              </w:rPr>
            </w:pPr>
            <w:r w:rsidRPr="00A56934">
              <w:rPr>
                <w:b/>
                <w:sz w:val="44"/>
              </w:rPr>
              <w:t>Spaced Retrieval Topics</w:t>
            </w:r>
          </w:p>
          <w:p w:rsidR="00B847B7" w:rsidRPr="00A56934" w:rsidRDefault="00E0162C" w:rsidP="00B847B7">
            <w:pPr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 xml:space="preserve">AQA </w:t>
            </w:r>
            <w:r w:rsidR="00351360">
              <w:rPr>
                <w:b/>
                <w:sz w:val="44"/>
              </w:rPr>
              <w:t>FOUNDATION</w:t>
            </w:r>
            <w:r w:rsidR="005400C4">
              <w:rPr>
                <w:b/>
                <w:sz w:val="44"/>
              </w:rPr>
              <w:t xml:space="preserve"> TIER</w:t>
            </w:r>
          </w:p>
        </w:tc>
      </w:tr>
      <w:tr w:rsidR="00B847B7" w:rsidTr="00B847B7">
        <w:trPr>
          <w:jc w:val="center"/>
        </w:trPr>
        <w:tc>
          <w:tcPr>
            <w:tcW w:w="3085" w:type="dxa"/>
          </w:tcPr>
          <w:p w:rsidR="00B847B7" w:rsidRPr="00365748" w:rsidRDefault="00B847B7" w:rsidP="00A5015F">
            <w:pPr>
              <w:jc w:val="center"/>
              <w:rPr>
                <w:sz w:val="20"/>
              </w:rPr>
            </w:pPr>
            <w:r w:rsidRPr="00365748">
              <w:rPr>
                <w:sz w:val="20"/>
              </w:rPr>
              <w:t>Expanding Brackets</w:t>
            </w:r>
            <w:r w:rsidR="000D757E">
              <w:rPr>
                <w:sz w:val="20"/>
              </w:rPr>
              <w:t xml:space="preserve"> and collecting like terms </w:t>
            </w:r>
          </w:p>
        </w:tc>
        <w:tc>
          <w:tcPr>
            <w:tcW w:w="3119" w:type="dxa"/>
          </w:tcPr>
          <w:p w:rsidR="00B847B7" w:rsidRPr="00365748" w:rsidRDefault="00351360" w:rsidP="000D757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Simplifying ratio </w:t>
            </w:r>
            <w:r w:rsidR="000D757E">
              <w:rPr>
                <w:sz w:val="20"/>
              </w:rPr>
              <w:t xml:space="preserve"> </w:t>
            </w:r>
          </w:p>
        </w:tc>
        <w:tc>
          <w:tcPr>
            <w:tcW w:w="3038" w:type="dxa"/>
          </w:tcPr>
          <w:p w:rsidR="00B847B7" w:rsidRPr="00365748" w:rsidRDefault="00351360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Squares, multiples and factors </w:t>
            </w:r>
            <w:r w:rsidR="000D757E">
              <w:rPr>
                <w:sz w:val="20"/>
              </w:rPr>
              <w:t xml:space="preserve"> </w:t>
            </w:r>
            <w:r w:rsidR="00773058">
              <w:rPr>
                <w:sz w:val="20"/>
              </w:rPr>
              <w:t xml:space="preserve"> </w:t>
            </w:r>
          </w:p>
        </w:tc>
      </w:tr>
      <w:tr w:rsidR="00B847B7" w:rsidTr="00B847B7">
        <w:trPr>
          <w:jc w:val="center"/>
        </w:trPr>
        <w:tc>
          <w:tcPr>
            <w:tcW w:w="3085" w:type="dxa"/>
          </w:tcPr>
          <w:p w:rsidR="00B847B7" w:rsidRPr="00365748" w:rsidRDefault="00351360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>Long Multiplication &amp; Division</w:t>
            </w:r>
          </w:p>
          <w:p w:rsidR="00B847B7" w:rsidRPr="00365748" w:rsidRDefault="00351360" w:rsidP="00A5015F">
            <w:pPr>
              <w:pStyle w:val="List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without a calculator </w:t>
            </w:r>
          </w:p>
        </w:tc>
        <w:tc>
          <w:tcPr>
            <w:tcW w:w="3119" w:type="dxa"/>
          </w:tcPr>
          <w:p w:rsidR="00B847B7" w:rsidRPr="00365748" w:rsidRDefault="00351360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Averages and Range </w:t>
            </w:r>
          </w:p>
        </w:tc>
        <w:tc>
          <w:tcPr>
            <w:tcW w:w="3038" w:type="dxa"/>
          </w:tcPr>
          <w:p w:rsidR="00B847B7" w:rsidRPr="00365748" w:rsidRDefault="008B760D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Sharing in a given ratio </w:t>
            </w:r>
            <w:r w:rsidR="00773058">
              <w:rPr>
                <w:sz w:val="20"/>
              </w:rPr>
              <w:t xml:space="preserve"> </w:t>
            </w:r>
          </w:p>
        </w:tc>
      </w:tr>
      <w:tr w:rsidR="00B847B7" w:rsidTr="00B847B7">
        <w:trPr>
          <w:jc w:val="center"/>
        </w:trPr>
        <w:tc>
          <w:tcPr>
            <w:tcW w:w="3085" w:type="dxa"/>
            <w:tcBorders>
              <w:bottom w:val="single" w:sz="4" w:space="0" w:color="auto"/>
            </w:tcBorders>
          </w:tcPr>
          <w:p w:rsidR="00B847B7" w:rsidRPr="00365748" w:rsidRDefault="00351360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>Solving one step equations</w:t>
            </w:r>
          </w:p>
          <w:p w:rsidR="00B847B7" w:rsidRPr="00365748" w:rsidRDefault="00B847B7" w:rsidP="00A5015F">
            <w:pPr>
              <w:pStyle w:val="ListParagraph"/>
              <w:jc w:val="center"/>
              <w:rPr>
                <w:sz w:val="20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B847B7" w:rsidRPr="00365748" w:rsidRDefault="00351360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Parts of a Circle </w:t>
            </w:r>
            <w:r w:rsidR="008B760D">
              <w:rPr>
                <w:sz w:val="20"/>
              </w:rPr>
              <w:t xml:space="preserve"> </w:t>
            </w:r>
            <w:r w:rsidR="009142D8">
              <w:rPr>
                <w:sz w:val="20"/>
              </w:rPr>
              <w:t xml:space="preserve"> </w:t>
            </w:r>
          </w:p>
        </w:tc>
        <w:tc>
          <w:tcPr>
            <w:tcW w:w="3038" w:type="dxa"/>
            <w:tcBorders>
              <w:bottom w:val="single" w:sz="4" w:space="0" w:color="auto"/>
            </w:tcBorders>
          </w:tcPr>
          <w:p w:rsidR="00B847B7" w:rsidRPr="00365748" w:rsidRDefault="00B847B7" w:rsidP="00A5015F">
            <w:pPr>
              <w:jc w:val="center"/>
              <w:rPr>
                <w:sz w:val="20"/>
              </w:rPr>
            </w:pPr>
            <w:r w:rsidRPr="00365748">
              <w:rPr>
                <w:sz w:val="20"/>
              </w:rPr>
              <w:t>Standard Form</w:t>
            </w:r>
          </w:p>
        </w:tc>
      </w:tr>
      <w:tr w:rsidR="003C3CBD" w:rsidTr="00B847B7">
        <w:trPr>
          <w:jc w:val="center"/>
        </w:trPr>
        <w:tc>
          <w:tcPr>
            <w:tcW w:w="3085" w:type="dxa"/>
            <w:tcBorders>
              <w:bottom w:val="single" w:sz="4" w:space="0" w:color="auto"/>
            </w:tcBorders>
          </w:tcPr>
          <w:p w:rsidR="00773058" w:rsidRDefault="009F7094" w:rsidP="00F90AE5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Fraction of an amount </w:t>
            </w:r>
          </w:p>
          <w:p w:rsidR="009F7094" w:rsidRPr="00365748" w:rsidRDefault="009F7094" w:rsidP="00F90AE5">
            <w:pPr>
              <w:jc w:val="center"/>
              <w:rPr>
                <w:sz w:val="20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3C3CBD" w:rsidRPr="00365748" w:rsidRDefault="008B760D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Types of sequences </w:t>
            </w:r>
          </w:p>
        </w:tc>
        <w:tc>
          <w:tcPr>
            <w:tcW w:w="3038" w:type="dxa"/>
            <w:tcBorders>
              <w:bottom w:val="single" w:sz="4" w:space="0" w:color="auto"/>
            </w:tcBorders>
          </w:tcPr>
          <w:p w:rsidR="003C3CBD" w:rsidRPr="00365748" w:rsidRDefault="003C3CBD" w:rsidP="00351360">
            <w:pPr>
              <w:jc w:val="center"/>
              <w:rPr>
                <w:sz w:val="20"/>
              </w:rPr>
            </w:pPr>
            <w:r w:rsidRPr="00365748">
              <w:rPr>
                <w:sz w:val="20"/>
              </w:rPr>
              <w:t>Percentage</w:t>
            </w:r>
            <w:r w:rsidR="00351360">
              <w:rPr>
                <w:sz w:val="20"/>
              </w:rPr>
              <w:t>s of an amount</w:t>
            </w:r>
          </w:p>
        </w:tc>
      </w:tr>
    </w:tbl>
    <w:tbl>
      <w:tblPr>
        <w:tblStyle w:val="TableGrid"/>
        <w:tblpPr w:leftFromText="180" w:rightFromText="180" w:vertAnchor="text" w:horzAnchor="margin" w:tblpY="1"/>
        <w:tblW w:w="5000" w:type="pct"/>
        <w:tblLook w:val="04A0" w:firstRow="1" w:lastRow="0" w:firstColumn="1" w:lastColumn="0" w:noHBand="0" w:noVBand="1"/>
      </w:tblPr>
      <w:tblGrid>
        <w:gridCol w:w="2376"/>
        <w:gridCol w:w="3501"/>
        <w:gridCol w:w="2176"/>
        <w:gridCol w:w="1189"/>
      </w:tblGrid>
      <w:tr w:rsidR="00B847B7" w:rsidTr="00990FBB">
        <w:trPr>
          <w:trHeight w:val="1172"/>
        </w:trPr>
        <w:tc>
          <w:tcPr>
            <w:tcW w:w="1285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 w:rsidRPr="00A56934">
              <w:rPr>
                <w:b/>
                <w:sz w:val="36"/>
              </w:rPr>
              <w:t>Approx. Date</w:t>
            </w:r>
          </w:p>
        </w:tc>
        <w:tc>
          <w:tcPr>
            <w:tcW w:w="1894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 w:rsidRPr="00A56934">
              <w:rPr>
                <w:b/>
                <w:sz w:val="36"/>
              </w:rPr>
              <w:t>Lesson Foci</w:t>
            </w:r>
          </w:p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</w:p>
        </w:tc>
        <w:tc>
          <w:tcPr>
            <w:tcW w:w="1177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 w:rsidRPr="00A56934">
              <w:rPr>
                <w:b/>
                <w:sz w:val="36"/>
              </w:rPr>
              <w:t>Hegarty</w:t>
            </w:r>
          </w:p>
        </w:tc>
        <w:tc>
          <w:tcPr>
            <w:tcW w:w="643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HW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  <w:r w:rsidRPr="00A5015F">
              <w:rPr>
                <w:sz w:val="16"/>
              </w:rPr>
              <w:t xml:space="preserve">Week </w:t>
            </w:r>
            <w:r w:rsidR="008B760D">
              <w:rPr>
                <w:sz w:val="16"/>
              </w:rPr>
              <w:t>22/02</w:t>
            </w:r>
            <w:r w:rsidRPr="00A5015F">
              <w:rPr>
                <w:sz w:val="16"/>
              </w:rPr>
              <w:t xml:space="preserve"> </w:t>
            </w:r>
          </w:p>
          <w:p w:rsidR="008B760D" w:rsidRPr="00A5015F" w:rsidRDefault="008B760D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(online)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894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8B760D" w:rsidRDefault="008B760D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Basic Probability </w:t>
            </w:r>
          </w:p>
          <w:p w:rsidR="00773058" w:rsidRDefault="00351360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Working with Venn Diagrams incl</w:t>
            </w:r>
            <w:r w:rsidR="008B760D">
              <w:rPr>
                <w:sz w:val="16"/>
              </w:rPr>
              <w:t xml:space="preserve">uding notation </w:t>
            </w: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177" w:type="pct"/>
            <w:vAlign w:val="center"/>
          </w:tcPr>
          <w:p w:rsidR="00DA7BBE" w:rsidRPr="00A5015F" w:rsidRDefault="00DA7BBE" w:rsidP="00773058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N/A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0D757E" w:rsidRDefault="00773058" w:rsidP="00773058">
            <w:pPr>
              <w:jc w:val="center"/>
              <w:rPr>
                <w:sz w:val="16"/>
              </w:rPr>
            </w:pPr>
            <w:r w:rsidRPr="00A5015F"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 xml:space="preserve">01/03 </w:t>
            </w:r>
          </w:p>
          <w:p w:rsidR="00773058" w:rsidRDefault="000D757E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(online) </w:t>
            </w:r>
            <w:r w:rsidR="00773058" w:rsidRPr="00A5015F">
              <w:rPr>
                <w:sz w:val="16"/>
              </w:rPr>
              <w:t xml:space="preserve">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894" w:type="pct"/>
            <w:vAlign w:val="center"/>
          </w:tcPr>
          <w:p w:rsidR="00DA7BBE" w:rsidRDefault="00351360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Solving two step equations </w:t>
            </w:r>
          </w:p>
          <w:p w:rsidR="00351360" w:rsidRDefault="00351360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Simplifying algebraic expressions </w:t>
            </w:r>
          </w:p>
          <w:p w:rsidR="00351360" w:rsidRDefault="00351360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Order of operations with algebra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77" w:type="pct"/>
            <w:vAlign w:val="center"/>
          </w:tcPr>
          <w:p w:rsidR="00DA7BBE" w:rsidRPr="00A5015F" w:rsidRDefault="00DA7BBE" w:rsidP="00DA7BBE">
            <w:pPr>
              <w:jc w:val="center"/>
              <w:rPr>
                <w:sz w:val="16"/>
              </w:rPr>
            </w:pPr>
            <w:bookmarkStart w:id="0" w:name="_GoBack"/>
            <w:bookmarkEnd w:id="0"/>
          </w:p>
        </w:tc>
        <w:tc>
          <w:tcPr>
            <w:tcW w:w="643" w:type="pct"/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N/A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tcBorders>
              <w:bottom w:val="single" w:sz="4" w:space="0" w:color="auto"/>
            </w:tcBorders>
            <w:vAlign w:val="center"/>
          </w:tcPr>
          <w:p w:rsidR="00773058" w:rsidRDefault="00773058" w:rsidP="00351360">
            <w:pPr>
              <w:rPr>
                <w:sz w:val="16"/>
              </w:rPr>
            </w:pPr>
          </w:p>
          <w:p w:rsidR="00773058" w:rsidRPr="00A5015F" w:rsidRDefault="00773058" w:rsidP="00351360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351360">
              <w:rPr>
                <w:sz w:val="16"/>
              </w:rPr>
              <w:t xml:space="preserve">08/03 </w:t>
            </w:r>
          </w:p>
        </w:tc>
        <w:tc>
          <w:tcPr>
            <w:tcW w:w="1894" w:type="pct"/>
            <w:tcBorders>
              <w:bottom w:val="single" w:sz="4" w:space="0" w:color="auto"/>
            </w:tcBorders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351360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Area by counting squares </w:t>
            </w:r>
          </w:p>
          <w:p w:rsidR="00351360" w:rsidRDefault="00351360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Area of compound shapes made with rectangles </w:t>
            </w:r>
          </w:p>
          <w:p w:rsidR="00351360" w:rsidRDefault="00351360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Area of a Triangle </w:t>
            </w:r>
          </w:p>
          <w:p w:rsidR="00773058" w:rsidRPr="00A5015F" w:rsidRDefault="00773058" w:rsidP="00351360">
            <w:pPr>
              <w:rPr>
                <w:sz w:val="16"/>
              </w:rPr>
            </w:pPr>
          </w:p>
        </w:tc>
        <w:tc>
          <w:tcPr>
            <w:tcW w:w="1177" w:type="pct"/>
            <w:tcBorders>
              <w:bottom w:val="single" w:sz="4" w:space="0" w:color="auto"/>
            </w:tcBorders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Past Paper Questions Booklet 1 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0D757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>15</w:t>
            </w:r>
            <w:r>
              <w:rPr>
                <w:sz w:val="16"/>
              </w:rPr>
              <w:t>/</w:t>
            </w:r>
            <w:r w:rsidR="000D757E">
              <w:rPr>
                <w:sz w:val="16"/>
              </w:rPr>
              <w:t>03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94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351360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Reading Two Ways Tables </w:t>
            </w:r>
          </w:p>
          <w:p w:rsidR="00351360" w:rsidRDefault="00351360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Plotting Scatter Graphs and Time Series </w:t>
            </w:r>
          </w:p>
          <w:p w:rsidR="00351360" w:rsidRDefault="00351360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Correlation </w:t>
            </w:r>
          </w:p>
          <w:p w:rsidR="00773058" w:rsidRDefault="00773058" w:rsidP="005400C4">
            <w:pPr>
              <w:rPr>
                <w:sz w:val="16"/>
              </w:rPr>
            </w:pPr>
          </w:p>
          <w:p w:rsidR="00773058" w:rsidRPr="00A5015F" w:rsidRDefault="00773058" w:rsidP="00773058">
            <w:pPr>
              <w:rPr>
                <w:sz w:val="16"/>
              </w:rPr>
            </w:pPr>
          </w:p>
        </w:tc>
        <w:tc>
          <w:tcPr>
            <w:tcW w:w="1177" w:type="pct"/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Past Paper Questions Booklet 2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0D757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>22/03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94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317147" w:rsidRDefault="00317147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Parts of a Circle </w:t>
            </w:r>
          </w:p>
          <w:p w:rsidR="00317147" w:rsidRDefault="00317147" w:rsidP="00317147">
            <w:pPr>
              <w:jc w:val="center"/>
              <w:rPr>
                <w:sz w:val="16"/>
              </w:rPr>
            </w:pPr>
            <w:r>
              <w:rPr>
                <w:sz w:val="16"/>
              </w:rPr>
              <w:t>Circumference and Arc Length in terms of pi</w:t>
            </w:r>
          </w:p>
          <w:p w:rsidR="005400C4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Paper 1 (Mock 2)</w:t>
            </w:r>
          </w:p>
          <w:p w:rsidR="00773058" w:rsidRDefault="00773058" w:rsidP="00773058">
            <w:pPr>
              <w:rPr>
                <w:sz w:val="16"/>
              </w:rPr>
            </w:pP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177" w:type="pct"/>
            <w:vAlign w:val="center"/>
          </w:tcPr>
          <w:p w:rsidR="00DA7BBE" w:rsidRPr="00A5015F" w:rsidRDefault="00DA7BBE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643" w:type="pct"/>
            <w:vAlign w:val="center"/>
          </w:tcPr>
          <w:p w:rsidR="00773058" w:rsidRDefault="00C7013F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Past Paper Questions </w:t>
            </w:r>
          </w:p>
          <w:p w:rsidR="00C7013F" w:rsidRPr="00A5015F" w:rsidRDefault="00C7013F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Booklet 3</w:t>
            </w:r>
          </w:p>
        </w:tc>
      </w:tr>
      <w:tr w:rsidR="00773058" w:rsidTr="005400C4">
        <w:trPr>
          <w:trHeight w:val="1172"/>
        </w:trPr>
        <w:tc>
          <w:tcPr>
            <w:tcW w:w="1285" w:type="pct"/>
            <w:tcBorders>
              <w:bottom w:val="single" w:sz="4" w:space="0" w:color="auto"/>
            </w:tcBorders>
            <w:vAlign w:val="center"/>
          </w:tcPr>
          <w:p w:rsidR="00773058" w:rsidRPr="00A5015F" w:rsidRDefault="00773058" w:rsidP="000D757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>29/03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94" w:type="pct"/>
            <w:tcBorders>
              <w:bottom w:val="single" w:sz="4" w:space="0" w:color="auto"/>
            </w:tcBorders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351360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Density </w:t>
            </w:r>
          </w:p>
          <w:p w:rsidR="005400C4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Paper 3 (Mock 2) </w:t>
            </w: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Pr="00A5015F" w:rsidRDefault="00773058" w:rsidP="00773058">
            <w:pPr>
              <w:rPr>
                <w:sz w:val="16"/>
              </w:rPr>
            </w:pPr>
          </w:p>
        </w:tc>
        <w:tc>
          <w:tcPr>
            <w:tcW w:w="1177" w:type="pct"/>
            <w:tcBorders>
              <w:bottom w:val="single" w:sz="4" w:space="0" w:color="auto"/>
            </w:tcBorders>
            <w:vAlign w:val="center"/>
          </w:tcPr>
          <w:p w:rsidR="00773058" w:rsidRPr="00A5015F" w:rsidRDefault="00773058" w:rsidP="00DA7BBE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N/A</w:t>
            </w:r>
          </w:p>
        </w:tc>
      </w:tr>
      <w:tr w:rsidR="00AE5191" w:rsidTr="005400C4">
        <w:trPr>
          <w:trHeight w:val="1172"/>
        </w:trPr>
        <w:tc>
          <w:tcPr>
            <w:tcW w:w="1285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AE5191" w:rsidRDefault="00AE5191" w:rsidP="00AE5191">
            <w:pPr>
              <w:jc w:val="center"/>
              <w:rPr>
                <w:sz w:val="16"/>
              </w:rPr>
            </w:pPr>
          </w:p>
          <w:p w:rsidR="009142D8" w:rsidRDefault="005400C4" w:rsidP="00AE5191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EASTER </w:t>
            </w:r>
          </w:p>
          <w:p w:rsidR="009142D8" w:rsidRDefault="009142D8" w:rsidP="00AE5191">
            <w:pPr>
              <w:jc w:val="center"/>
              <w:rPr>
                <w:sz w:val="16"/>
              </w:rPr>
            </w:pPr>
          </w:p>
          <w:p w:rsidR="009142D8" w:rsidRPr="00A5015F" w:rsidRDefault="009142D8" w:rsidP="00AE5191">
            <w:pPr>
              <w:jc w:val="center"/>
              <w:rPr>
                <w:sz w:val="16"/>
              </w:rPr>
            </w:pPr>
          </w:p>
        </w:tc>
        <w:tc>
          <w:tcPr>
            <w:tcW w:w="1894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9142D8" w:rsidRDefault="009142D8" w:rsidP="009142D8">
            <w:pPr>
              <w:rPr>
                <w:sz w:val="16"/>
              </w:rPr>
            </w:pPr>
          </w:p>
          <w:p w:rsidR="009142D8" w:rsidRPr="00A5015F" w:rsidRDefault="009142D8" w:rsidP="00773058">
            <w:pPr>
              <w:jc w:val="center"/>
              <w:rPr>
                <w:sz w:val="16"/>
              </w:rPr>
            </w:pPr>
          </w:p>
        </w:tc>
        <w:tc>
          <w:tcPr>
            <w:tcW w:w="1177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AE5191" w:rsidRDefault="00AE5191" w:rsidP="00D05DD1">
            <w:pPr>
              <w:jc w:val="center"/>
              <w:rPr>
                <w:sz w:val="16"/>
              </w:rPr>
            </w:pPr>
          </w:p>
          <w:p w:rsidR="009142D8" w:rsidRDefault="009142D8" w:rsidP="00D05DD1">
            <w:pPr>
              <w:jc w:val="center"/>
              <w:rPr>
                <w:sz w:val="16"/>
              </w:rPr>
            </w:pPr>
          </w:p>
          <w:p w:rsidR="009142D8" w:rsidRPr="00A5015F" w:rsidRDefault="009142D8" w:rsidP="00D05DD1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AE5191" w:rsidRPr="00A5015F" w:rsidRDefault="00AE5191" w:rsidP="00D05DD1">
            <w:pPr>
              <w:jc w:val="center"/>
              <w:rPr>
                <w:sz w:val="16"/>
              </w:rPr>
            </w:pPr>
          </w:p>
        </w:tc>
      </w:tr>
    </w:tbl>
    <w:p w:rsidR="00B847B7" w:rsidRDefault="00B847B7"/>
    <w:p w:rsidR="003906F7" w:rsidRDefault="00B847B7">
      <w:r>
        <w:t xml:space="preserve"> </w:t>
      </w:r>
    </w:p>
    <w:sectPr w:rsidR="003906F7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15F" w:rsidRDefault="00A5015F" w:rsidP="00A5015F">
      <w:pPr>
        <w:spacing w:after="0" w:line="240" w:lineRule="auto"/>
      </w:pPr>
      <w:r>
        <w:separator/>
      </w:r>
    </w:p>
  </w:endnote>
  <w:endnote w:type="continuationSeparator" w:id="0">
    <w:p w:rsidR="00A5015F" w:rsidRDefault="00A5015F" w:rsidP="00A50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15F" w:rsidRDefault="00A5015F" w:rsidP="00A5015F">
      <w:pPr>
        <w:spacing w:after="0" w:line="240" w:lineRule="auto"/>
      </w:pPr>
      <w:r>
        <w:separator/>
      </w:r>
    </w:p>
  </w:footnote>
  <w:footnote w:type="continuationSeparator" w:id="0">
    <w:p w:rsidR="00A5015F" w:rsidRDefault="00A5015F" w:rsidP="00A50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015F" w:rsidRPr="00A5015F" w:rsidRDefault="00A5015F" w:rsidP="00A5015F">
    <w:pPr>
      <w:pStyle w:val="Header"/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316B5"/>
    <w:multiLevelType w:val="hybridMultilevel"/>
    <w:tmpl w:val="A9B4F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3772FD"/>
    <w:multiLevelType w:val="hybridMultilevel"/>
    <w:tmpl w:val="ED2EAD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935118"/>
    <w:multiLevelType w:val="hybridMultilevel"/>
    <w:tmpl w:val="77E04602"/>
    <w:lvl w:ilvl="0" w:tplc="CE10EA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737560"/>
    <w:multiLevelType w:val="hybridMultilevel"/>
    <w:tmpl w:val="6A7447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D95711"/>
    <w:multiLevelType w:val="hybridMultilevel"/>
    <w:tmpl w:val="32D6853C"/>
    <w:lvl w:ilvl="0" w:tplc="CE10EA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753490"/>
    <w:multiLevelType w:val="hybridMultilevel"/>
    <w:tmpl w:val="7E669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1B6"/>
    <w:rsid w:val="000C11B6"/>
    <w:rsid w:val="000D757E"/>
    <w:rsid w:val="0022727D"/>
    <w:rsid w:val="00317147"/>
    <w:rsid w:val="00351360"/>
    <w:rsid w:val="00365748"/>
    <w:rsid w:val="003906F7"/>
    <w:rsid w:val="003C3CBD"/>
    <w:rsid w:val="004161EF"/>
    <w:rsid w:val="005400C4"/>
    <w:rsid w:val="005E6B31"/>
    <w:rsid w:val="00651A77"/>
    <w:rsid w:val="006735A3"/>
    <w:rsid w:val="00773058"/>
    <w:rsid w:val="007A11B7"/>
    <w:rsid w:val="007A2C63"/>
    <w:rsid w:val="008B760D"/>
    <w:rsid w:val="009142D8"/>
    <w:rsid w:val="00930C4C"/>
    <w:rsid w:val="00966E5B"/>
    <w:rsid w:val="00990FBB"/>
    <w:rsid w:val="009C57C4"/>
    <w:rsid w:val="009E46A5"/>
    <w:rsid w:val="009F7094"/>
    <w:rsid w:val="009F7C07"/>
    <w:rsid w:val="00A5015F"/>
    <w:rsid w:val="00A56934"/>
    <w:rsid w:val="00A64C29"/>
    <w:rsid w:val="00AE5191"/>
    <w:rsid w:val="00B52F97"/>
    <w:rsid w:val="00B847B7"/>
    <w:rsid w:val="00C7013F"/>
    <w:rsid w:val="00CF56FD"/>
    <w:rsid w:val="00D05DD1"/>
    <w:rsid w:val="00DA7BBE"/>
    <w:rsid w:val="00E0162C"/>
    <w:rsid w:val="00F90AE5"/>
    <w:rsid w:val="00FA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11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15F"/>
  </w:style>
  <w:style w:type="paragraph" w:styleId="Footer">
    <w:name w:val="footer"/>
    <w:basedOn w:val="Normal"/>
    <w:link w:val="Foot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15F"/>
  </w:style>
  <w:style w:type="paragraph" w:styleId="BalloonText">
    <w:name w:val="Balloon Text"/>
    <w:basedOn w:val="Normal"/>
    <w:link w:val="BalloonTextChar"/>
    <w:uiPriority w:val="99"/>
    <w:semiHidden/>
    <w:unhideWhenUsed/>
    <w:rsid w:val="00A50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1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11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15F"/>
  </w:style>
  <w:style w:type="paragraph" w:styleId="Footer">
    <w:name w:val="footer"/>
    <w:basedOn w:val="Normal"/>
    <w:link w:val="Foot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15F"/>
  </w:style>
  <w:style w:type="paragraph" w:styleId="BalloonText">
    <w:name w:val="Balloon Text"/>
    <w:basedOn w:val="Normal"/>
    <w:link w:val="BalloonTextChar"/>
    <w:uiPriority w:val="99"/>
    <w:semiHidden/>
    <w:unhideWhenUsed/>
    <w:rsid w:val="00A50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1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2F3CC-7427-47BD-A839-4B8065C00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5</cp:revision>
  <cp:lastPrinted>2020-09-04T07:50:00Z</cp:lastPrinted>
  <dcterms:created xsi:type="dcterms:W3CDTF">2021-02-09T13:05:00Z</dcterms:created>
  <dcterms:modified xsi:type="dcterms:W3CDTF">2021-02-23T10:29:00Z</dcterms:modified>
</cp:coreProperties>
</file>