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2B722F">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2B722F">
              <w:rPr>
                <w:rFonts w:ascii="Calibri" w:eastAsia="Calibri" w:hAnsi="Calibri" w:cs="Calibri"/>
                <w:b/>
                <w:sz w:val="32"/>
              </w:rPr>
              <w:t xml:space="preserve">Spring </w:t>
            </w:r>
            <w:r w:rsidR="00141507">
              <w:rPr>
                <w:rFonts w:ascii="Calibri" w:eastAsia="Calibri" w:hAnsi="Calibri" w:cs="Calibri"/>
                <w:b/>
                <w:sz w:val="32"/>
              </w:rPr>
              <w:t xml:space="preserve">2 Lesson </w:t>
            </w:r>
            <w:r w:rsidR="00A5474D">
              <w:rPr>
                <w:rFonts w:ascii="Calibri" w:eastAsia="Calibri" w:hAnsi="Calibri" w:cs="Calibri"/>
                <w:b/>
                <w:sz w:val="32"/>
              </w:rPr>
              <w:t>1</w:t>
            </w:r>
            <w:r w:rsidR="002B722F">
              <w:rPr>
                <w:rFonts w:ascii="Calibri" w:eastAsia="Calibri" w:hAnsi="Calibri" w:cs="Calibri"/>
                <w:b/>
                <w:sz w:val="32"/>
              </w:rPr>
              <w:t>0</w:t>
            </w:r>
            <w:r w:rsidR="00653C66">
              <w:rPr>
                <w:rFonts w:ascii="Calibri" w:eastAsia="Calibri" w:hAnsi="Calibri" w:cs="Calibri"/>
                <w:b/>
                <w:sz w:val="32"/>
              </w:rPr>
              <w:t>:</w:t>
            </w:r>
            <w:r>
              <w:rPr>
                <w:rFonts w:ascii="Calibri" w:eastAsia="Calibri" w:hAnsi="Calibri" w:cs="Calibri"/>
                <w:b/>
                <w:sz w:val="32"/>
              </w:rPr>
              <w:t xml:space="preserve"> </w:t>
            </w:r>
            <w:r w:rsidR="002B722F">
              <w:rPr>
                <w:rFonts w:ascii="Calibri" w:eastAsia="Calibri" w:hAnsi="Calibri" w:cs="Calibri"/>
                <w:b/>
                <w:sz w:val="32"/>
              </w:rPr>
              <w:t>Adding and subtraction consolidation</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AB1FAA" w:rsidP="002B722F">
            <w:pPr>
              <w:jc w:val="both"/>
              <w:rPr>
                <w:rFonts w:ascii="Calibri" w:eastAsia="Calibri" w:hAnsi="Calibri" w:cs="Calibri"/>
                <w:sz w:val="20"/>
                <w:szCs w:val="22"/>
              </w:rPr>
            </w:pPr>
            <w:r>
              <w:rPr>
                <w:rFonts w:asciiTheme="minorHAnsi" w:hAnsiTheme="minorHAnsi"/>
                <w:sz w:val="20"/>
              </w:rPr>
              <w:t xml:space="preserve">To </w:t>
            </w:r>
            <w:r w:rsidR="002B722F">
              <w:rPr>
                <w:rFonts w:asciiTheme="minorHAnsi" w:hAnsiTheme="minorHAnsi"/>
                <w:sz w:val="20"/>
              </w:rPr>
              <w:t>consolidate what has been learnt so far in adding and subtracting fractions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EC6453" w:rsidRPr="0075254B" w:rsidRDefault="00EC6453" w:rsidP="002B722F">
            <w:pPr>
              <w:jc w:val="both"/>
              <w:rPr>
                <w:rFonts w:asciiTheme="minorHAnsi" w:hAnsiTheme="minorHAnsi"/>
                <w:sz w:val="20"/>
                <w:szCs w:val="22"/>
              </w:rPr>
            </w:pPr>
            <w:r>
              <w:rPr>
                <w:rFonts w:asciiTheme="minorHAnsi" w:hAnsiTheme="minorHAnsi"/>
                <w:sz w:val="20"/>
                <w:szCs w:val="22"/>
              </w:rPr>
              <w:t xml:space="preserve">Continuing with the focus on </w:t>
            </w:r>
            <w:r w:rsidR="002B722F">
              <w:rPr>
                <w:rFonts w:asciiTheme="minorHAnsi" w:hAnsiTheme="minorHAnsi"/>
                <w:sz w:val="20"/>
                <w:szCs w:val="22"/>
              </w:rPr>
              <w:t>adding and subtracting fractions</w:t>
            </w:r>
            <w:r>
              <w:rPr>
                <w:rFonts w:asciiTheme="minorHAnsi" w:hAnsiTheme="minorHAnsi"/>
                <w:sz w:val="20"/>
                <w:szCs w:val="22"/>
              </w:rPr>
              <w:t xml:space="preserve">, this lesson gives students the </w:t>
            </w:r>
            <w:r w:rsidR="002B722F">
              <w:rPr>
                <w:rFonts w:asciiTheme="minorHAnsi" w:hAnsiTheme="minorHAnsi"/>
                <w:sz w:val="20"/>
                <w:szCs w:val="22"/>
              </w:rPr>
              <w:t>opportunity to consolidate this skill</w:t>
            </w:r>
            <w:r>
              <w:rPr>
                <w:rFonts w:asciiTheme="minorHAnsi" w:hAnsiTheme="minorHAnsi"/>
                <w:sz w:val="20"/>
                <w:szCs w:val="22"/>
              </w:rPr>
              <w:t xml:space="preserve"> </w:t>
            </w:r>
            <w:r w:rsidR="002B722F">
              <w:rPr>
                <w:rFonts w:asciiTheme="minorHAnsi" w:hAnsiTheme="minorHAnsi"/>
                <w:sz w:val="20"/>
                <w:szCs w:val="22"/>
              </w:rPr>
              <w:t>using the pyramids and magic squares.  These were used in the negative numbers lessons.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E545F3" w:rsidRPr="00E52AD4" w:rsidRDefault="00E52AD4" w:rsidP="00237918">
            <w:pPr>
              <w:jc w:val="left"/>
              <w:rPr>
                <w:rFonts w:asciiTheme="minorHAnsi" w:hAnsiTheme="minorHAnsi"/>
                <w:sz w:val="20"/>
                <w:szCs w:val="20"/>
              </w:rPr>
            </w:pPr>
            <w:hyperlink r:id="rId8" w:tooltip="Fraction Addition and Subtraction Pyramids same denominator" w:history="1">
              <w:r w:rsidRPr="00E52AD4">
                <w:rPr>
                  <w:rStyle w:val="Hyperlink"/>
                  <w:rFonts w:asciiTheme="minorHAnsi" w:hAnsiTheme="minorHAnsi"/>
                  <w:color w:val="78DCFA"/>
                  <w:sz w:val="20"/>
                  <w:szCs w:val="20"/>
                  <w:shd w:val="clear" w:color="auto" w:fill="FFFFFF"/>
                </w:rPr>
                <w:t>Fraction Addition and Subtraction Pyramids same denominator</w:t>
              </w:r>
            </w:hyperlink>
            <w:r w:rsidRPr="00E52AD4">
              <w:rPr>
                <w:rFonts w:asciiTheme="minorHAnsi" w:hAnsiTheme="minorHAnsi"/>
                <w:color w:val="3D596D"/>
                <w:sz w:val="20"/>
                <w:szCs w:val="20"/>
              </w:rPr>
              <w:br/>
            </w:r>
            <w:hyperlink r:id="rId9" w:tooltip="Fraction Addition and Subtraction Pyramids different denominator" w:history="1">
              <w:r w:rsidRPr="00E52AD4">
                <w:rPr>
                  <w:rStyle w:val="Hyperlink"/>
                  <w:rFonts w:asciiTheme="minorHAnsi" w:hAnsiTheme="minorHAnsi"/>
                  <w:color w:val="00AADC"/>
                  <w:sz w:val="20"/>
                  <w:szCs w:val="20"/>
                  <w:shd w:val="clear" w:color="auto" w:fill="FFFFFF"/>
                </w:rPr>
                <w:t>Fraction Addition and Subtraction Pyramids different denominator</w:t>
              </w:r>
            </w:hyperlink>
            <w:r w:rsidRPr="00E52AD4">
              <w:rPr>
                <w:rFonts w:asciiTheme="minorHAnsi" w:hAnsiTheme="minorHAnsi"/>
                <w:color w:val="3D596D"/>
                <w:sz w:val="20"/>
                <w:szCs w:val="20"/>
              </w:rPr>
              <w:br/>
            </w:r>
            <w:hyperlink r:id="rId10" w:tooltip="Fraction Addition and Subtraction Magic Squares" w:history="1">
              <w:r w:rsidRPr="00E52AD4">
                <w:rPr>
                  <w:rStyle w:val="Hyperlink"/>
                  <w:rFonts w:asciiTheme="minorHAnsi" w:hAnsiTheme="minorHAnsi"/>
                  <w:color w:val="00AADC"/>
                  <w:sz w:val="20"/>
                  <w:szCs w:val="20"/>
                  <w:shd w:val="clear" w:color="auto" w:fill="FFFFFF"/>
                </w:rPr>
                <w:t>Fraction Addition and Subtraction Magic Squares</w:t>
              </w:r>
            </w:hyperlink>
            <w:bookmarkStart w:id="0" w:name="_GoBack"/>
            <w:bookmarkEnd w:id="0"/>
          </w:p>
        </w:tc>
      </w:tr>
    </w:tbl>
    <w:p w:rsidR="00653C66" w:rsidRPr="006A3A7C" w:rsidRDefault="00653C66" w:rsidP="00361351">
      <w:pPr>
        <w:jc w:val="left"/>
      </w:pPr>
    </w:p>
    <w:p w:rsidR="00D009D3" w:rsidRPr="00DD7B6A" w:rsidRDefault="00653C66" w:rsidP="00DD7B6A">
      <w:pPr>
        <w:jc w:val="left"/>
      </w:pPr>
      <w:r w:rsidRPr="006A3A7C">
        <w:rPr>
          <w:rFonts w:ascii="Calibri" w:hAnsi="Calibri"/>
          <w:b/>
          <w:bCs/>
        </w:rPr>
        <w:t xml:space="preserve">Key words: </w:t>
      </w:r>
      <w:r w:rsidR="002B722F">
        <w:rPr>
          <w:rFonts w:ascii="Calibri" w:hAnsi="Calibri"/>
          <w:b/>
          <w:bCs/>
          <w:color w:val="FF0000"/>
        </w:rPr>
        <w:t>Common denominator, Lowest common multiple</w:t>
      </w:r>
    </w:p>
    <w:p w:rsidR="00653C66" w:rsidRPr="00184FEC" w:rsidRDefault="00653C66" w:rsidP="00184FEC">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r>
        <w:rPr>
          <w:rFonts w:ascii="Calibri" w:hAnsi="Calibri"/>
          <w:b/>
          <w:bCs/>
        </w:rPr>
        <w:tab/>
      </w:r>
    </w:p>
    <w:p w:rsidR="006F170F" w:rsidRDefault="006F170F" w:rsidP="00190657">
      <w:pPr>
        <w:ind w:right="120"/>
        <w:jc w:val="both"/>
        <w:rPr>
          <w:rFonts w:ascii="Calibri" w:hAnsi="Calibri"/>
          <w:b/>
          <w:bCs/>
          <w:sz w:val="20"/>
          <w:szCs w:val="20"/>
        </w:rPr>
      </w:pPr>
    </w:p>
    <w:tbl>
      <w:tblPr>
        <w:tblW w:w="9498" w:type="dxa"/>
        <w:jc w:val="center"/>
        <w:tblInd w:w="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0C6901" w:rsidRPr="001A7685" w:rsidTr="00E545F3">
        <w:trPr>
          <w:jc w:val="center"/>
        </w:trPr>
        <w:tc>
          <w:tcPr>
            <w:tcW w:w="9498" w:type="dxa"/>
            <w:tcBorders>
              <w:bottom w:val="single" w:sz="4" w:space="0" w:color="000000"/>
            </w:tcBorders>
          </w:tcPr>
          <w:p w:rsidR="000C6901" w:rsidRDefault="000C6901" w:rsidP="00256ED4">
            <w:pPr>
              <w:jc w:val="left"/>
              <w:rPr>
                <w:rFonts w:asciiTheme="minorHAnsi" w:eastAsia="Calibri" w:hAnsiTheme="minorHAnsi" w:cs="Calibri"/>
                <w:sz w:val="20"/>
                <w:szCs w:val="20"/>
              </w:rPr>
            </w:pPr>
            <w:r w:rsidRPr="001A7685">
              <w:rPr>
                <w:rFonts w:asciiTheme="minorHAnsi" w:eastAsia="Calibri" w:hAnsiTheme="minorHAnsi" w:cs="Calibri"/>
                <w:b/>
                <w:sz w:val="20"/>
                <w:szCs w:val="20"/>
              </w:rPr>
              <w:t>Activity 1:</w:t>
            </w:r>
            <w:r w:rsidRPr="001A7685">
              <w:rPr>
                <w:rFonts w:asciiTheme="minorHAnsi" w:eastAsia="Calibri" w:hAnsiTheme="minorHAnsi" w:cs="Calibri"/>
                <w:sz w:val="20"/>
                <w:szCs w:val="20"/>
              </w:rPr>
              <w:t xml:space="preserve">  </w:t>
            </w:r>
          </w:p>
          <w:p w:rsidR="00E820EA" w:rsidRDefault="00E545F3" w:rsidP="00E820EA">
            <w:pPr>
              <w:jc w:val="left"/>
              <w:rPr>
                <w:rFonts w:asciiTheme="minorHAnsi" w:eastAsia="Calibri" w:hAnsiTheme="minorHAnsi" w:cs="Calibri"/>
                <w:sz w:val="20"/>
                <w:szCs w:val="20"/>
              </w:rPr>
            </w:pPr>
            <w:r>
              <w:rPr>
                <w:rFonts w:asciiTheme="minorHAnsi" w:eastAsia="Calibri" w:hAnsiTheme="minorHAnsi" w:cs="Calibri"/>
                <w:sz w:val="20"/>
                <w:szCs w:val="20"/>
              </w:rPr>
              <w:t>The worksheets should be used as appropriately with students who are at different stages in their understanding.</w:t>
            </w:r>
          </w:p>
          <w:p w:rsidR="00E545F3" w:rsidRDefault="00E545F3" w:rsidP="00E820EA">
            <w:pPr>
              <w:jc w:val="left"/>
              <w:rPr>
                <w:rFonts w:asciiTheme="minorHAnsi" w:eastAsia="Calibri" w:hAnsiTheme="minorHAnsi" w:cs="Calibri"/>
                <w:sz w:val="20"/>
                <w:szCs w:val="20"/>
              </w:rPr>
            </w:pPr>
          </w:p>
          <w:p w:rsidR="00E545F3" w:rsidRDefault="00E545F3" w:rsidP="00E820EA">
            <w:pPr>
              <w:jc w:val="left"/>
              <w:rPr>
                <w:rFonts w:asciiTheme="minorHAnsi" w:eastAsia="Calibri" w:hAnsiTheme="minorHAnsi" w:cs="Calibri"/>
                <w:sz w:val="20"/>
                <w:szCs w:val="20"/>
              </w:rPr>
            </w:pPr>
            <w:r>
              <w:rPr>
                <w:rFonts w:asciiTheme="minorHAnsi" w:eastAsia="Calibri" w:hAnsiTheme="minorHAnsi" w:cs="Calibri"/>
                <w:sz w:val="20"/>
                <w:szCs w:val="20"/>
              </w:rPr>
              <w:t>There are many questions so that you have the opportunity to work with students who are still not secure in adding or subtracting fractions.  Some of the questions are very challenging, particularly at the end of the magic squares sheet.</w:t>
            </w:r>
          </w:p>
          <w:p w:rsidR="00E545F3" w:rsidRDefault="00E545F3" w:rsidP="00E820EA">
            <w:pPr>
              <w:jc w:val="left"/>
              <w:rPr>
                <w:rFonts w:asciiTheme="minorHAnsi" w:eastAsia="Calibri" w:hAnsiTheme="minorHAnsi" w:cs="Calibri"/>
                <w:sz w:val="20"/>
                <w:szCs w:val="20"/>
              </w:rPr>
            </w:pPr>
          </w:p>
          <w:p w:rsidR="00E545F3" w:rsidRDefault="00E545F3" w:rsidP="00E820EA">
            <w:pPr>
              <w:jc w:val="left"/>
              <w:rPr>
                <w:rFonts w:asciiTheme="minorHAnsi" w:eastAsia="Calibri" w:hAnsiTheme="minorHAnsi" w:cs="Calibri"/>
                <w:sz w:val="20"/>
                <w:szCs w:val="20"/>
              </w:rPr>
            </w:pPr>
            <w:r>
              <w:rPr>
                <w:rFonts w:asciiTheme="minorHAnsi" w:eastAsia="Calibri" w:hAnsiTheme="minorHAnsi" w:cs="Calibri"/>
                <w:sz w:val="20"/>
                <w:szCs w:val="20"/>
              </w:rPr>
              <w:t>Pair students up who are working on the same questions so that they work together.</w:t>
            </w:r>
          </w:p>
          <w:p w:rsidR="00E545F3" w:rsidRDefault="00E545F3" w:rsidP="00E820EA">
            <w:pPr>
              <w:jc w:val="left"/>
              <w:rPr>
                <w:rFonts w:asciiTheme="minorHAnsi" w:eastAsia="Calibri" w:hAnsiTheme="minorHAnsi" w:cs="Calibri"/>
                <w:sz w:val="20"/>
                <w:szCs w:val="20"/>
              </w:rPr>
            </w:pPr>
          </w:p>
          <w:p w:rsidR="00E545F3" w:rsidRDefault="00E545F3" w:rsidP="00E820EA">
            <w:pPr>
              <w:jc w:val="left"/>
              <w:rPr>
                <w:rFonts w:asciiTheme="minorHAnsi" w:eastAsia="Calibri" w:hAnsiTheme="minorHAnsi" w:cs="Calibri"/>
                <w:sz w:val="20"/>
                <w:szCs w:val="20"/>
              </w:rPr>
            </w:pPr>
            <w:r>
              <w:rPr>
                <w:rFonts w:asciiTheme="minorHAnsi" w:eastAsia="Calibri" w:hAnsiTheme="minorHAnsi" w:cs="Calibri"/>
                <w:sz w:val="20"/>
                <w:szCs w:val="20"/>
              </w:rPr>
              <w:t>Students should refer back to work in their books to practice using their notes.</w:t>
            </w:r>
          </w:p>
          <w:p w:rsidR="00E545F3" w:rsidRDefault="00E545F3" w:rsidP="00E820EA">
            <w:pPr>
              <w:jc w:val="left"/>
              <w:rPr>
                <w:rFonts w:asciiTheme="minorHAnsi" w:eastAsia="Calibri" w:hAnsiTheme="minorHAnsi" w:cs="Calibri"/>
                <w:sz w:val="20"/>
                <w:szCs w:val="20"/>
              </w:rPr>
            </w:pPr>
          </w:p>
          <w:p w:rsidR="00E545F3" w:rsidRDefault="00E545F3" w:rsidP="00E820EA">
            <w:pPr>
              <w:jc w:val="left"/>
              <w:rPr>
                <w:rFonts w:asciiTheme="minorHAnsi" w:eastAsia="Calibri" w:hAnsiTheme="minorHAnsi" w:cs="Calibri"/>
                <w:sz w:val="20"/>
                <w:szCs w:val="20"/>
              </w:rPr>
            </w:pPr>
            <w:r>
              <w:rPr>
                <w:rFonts w:asciiTheme="minorHAnsi" w:eastAsia="Calibri" w:hAnsiTheme="minorHAnsi" w:cs="Calibri"/>
                <w:sz w:val="20"/>
                <w:szCs w:val="20"/>
              </w:rPr>
              <w:t>The answers are provided so that students can mark each other’s work. A good method of doing this is having the answers face down between them and then at 5 minute intervals students check their answers and work together to correct any mistakes, annotating what they have done to correct their work.</w:t>
            </w:r>
          </w:p>
          <w:p w:rsidR="000C6901" w:rsidRPr="001A7685" w:rsidRDefault="000C6901" w:rsidP="00E820EA">
            <w:pPr>
              <w:jc w:val="left"/>
              <w:rPr>
                <w:rFonts w:asciiTheme="minorHAnsi" w:hAnsiTheme="minorHAnsi"/>
              </w:rPr>
            </w:pPr>
            <w:r>
              <w:rPr>
                <w:rFonts w:eastAsia="Calibri"/>
                <w:sz w:val="36"/>
                <w:szCs w:val="20"/>
              </w:rPr>
              <w:t xml:space="preserve"> </w:t>
            </w:r>
          </w:p>
        </w:tc>
      </w:tr>
    </w:tbl>
    <w:p w:rsidR="00836901" w:rsidRDefault="00836901" w:rsidP="00190657">
      <w:pPr>
        <w:ind w:right="120"/>
        <w:jc w:val="both"/>
        <w:rPr>
          <w:rFonts w:ascii="Calibri" w:hAnsi="Calibri"/>
          <w:b/>
          <w:bCs/>
          <w:sz w:val="20"/>
          <w:szCs w:val="20"/>
        </w:rPr>
      </w:pPr>
    </w:p>
    <w:p w:rsidR="00256ED4" w:rsidRDefault="00256ED4" w:rsidP="00190657">
      <w:pPr>
        <w:ind w:right="120"/>
        <w:jc w:val="both"/>
        <w:rPr>
          <w:rFonts w:ascii="Calibri" w:hAnsi="Calibri"/>
          <w:b/>
          <w:bCs/>
          <w:sz w:val="20"/>
          <w:szCs w:val="20"/>
        </w:rPr>
      </w:pPr>
    </w:p>
    <w:p w:rsidR="00B43B88" w:rsidRDefault="00B43B88" w:rsidP="00190657">
      <w:pPr>
        <w:ind w:right="120"/>
        <w:jc w:val="both"/>
        <w:rPr>
          <w:rFonts w:ascii="Calibri" w:hAnsi="Calibri"/>
          <w:b/>
          <w:bCs/>
          <w:sz w:val="20"/>
          <w:szCs w:val="20"/>
        </w:rPr>
      </w:pPr>
    </w:p>
    <w:p w:rsidR="00FB6AF4" w:rsidRDefault="00FB6AF4" w:rsidP="00190657">
      <w:pPr>
        <w:ind w:right="120"/>
        <w:jc w:val="both"/>
        <w:rPr>
          <w:rFonts w:ascii="Calibri" w:hAnsi="Calibri"/>
          <w:b/>
          <w:bCs/>
          <w:sz w:val="20"/>
          <w:szCs w:val="20"/>
        </w:rPr>
      </w:pPr>
      <w:r>
        <w:rPr>
          <w:rFonts w:ascii="Calibri" w:hAnsi="Calibri"/>
          <w:b/>
          <w:bCs/>
          <w:noProof/>
          <w:sz w:val="20"/>
          <w:szCs w:val="20"/>
        </w:rPr>
        <mc:AlternateContent>
          <mc:Choice Requires="wps">
            <w:drawing>
              <wp:anchor distT="0" distB="0" distL="114300" distR="114300" simplePos="0" relativeHeight="251659264" behindDoc="0" locked="0" layoutInCell="1" allowOverlap="1">
                <wp:simplePos x="0" y="0"/>
                <wp:positionH relativeFrom="column">
                  <wp:posOffset>-110490</wp:posOffset>
                </wp:positionH>
                <wp:positionV relativeFrom="paragraph">
                  <wp:posOffset>196850</wp:posOffset>
                </wp:positionV>
                <wp:extent cx="6076950" cy="581025"/>
                <wp:effectExtent l="0" t="0" r="19050" b="28575"/>
                <wp:wrapNone/>
                <wp:docPr id="6" name="Text Box 6"/>
                <wp:cNvGraphicFramePr/>
                <a:graphic xmlns:a="http://schemas.openxmlformats.org/drawingml/2006/main">
                  <a:graphicData uri="http://schemas.microsoft.com/office/word/2010/wordprocessingShape">
                    <wps:wsp>
                      <wps:cNvSpPr txBox="1"/>
                      <wps:spPr>
                        <a:xfrm>
                          <a:off x="0" y="0"/>
                          <a:ext cx="6076950" cy="581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B6AF4" w:rsidRDefault="00FB6AF4" w:rsidP="00FB6AF4">
                            <w:pPr>
                              <w:jc w:val="left"/>
                              <w:rPr>
                                <w:rFonts w:asciiTheme="minorHAnsi" w:eastAsia="Calibri" w:hAnsiTheme="minorHAnsi" w:cs="Calibri"/>
                                <w:b/>
                                <w:sz w:val="20"/>
                                <w:szCs w:val="20"/>
                              </w:rPr>
                            </w:pPr>
                            <w:r>
                              <w:rPr>
                                <w:rFonts w:asciiTheme="minorHAnsi" w:eastAsia="Calibri" w:hAnsiTheme="minorHAnsi" w:cs="Calibri"/>
                                <w:b/>
                                <w:sz w:val="20"/>
                                <w:szCs w:val="20"/>
                              </w:rPr>
                              <w:t>Acknowledgements</w:t>
                            </w:r>
                          </w:p>
                          <w:p w:rsidR="00293F56" w:rsidRPr="00293F56" w:rsidRDefault="002B722F" w:rsidP="00FB6AF4">
                            <w:pPr>
                              <w:jc w:val="left"/>
                              <w:rPr>
                                <w:rFonts w:asciiTheme="minorHAnsi" w:eastAsia="Calibri" w:hAnsiTheme="minorHAnsi" w:cs="Calibri"/>
                                <w:sz w:val="20"/>
                                <w:szCs w:val="20"/>
                              </w:rPr>
                            </w:pPr>
                            <w:r>
                              <w:rPr>
                                <w:rFonts w:asciiTheme="minorHAnsi" w:eastAsia="Calibri" w:hAnsiTheme="minorHAnsi" w:cs="Calibri"/>
                                <w:sz w:val="20"/>
                                <w:szCs w:val="20"/>
                              </w:rPr>
                              <w:t xml:space="preserve">10 Ticks Level 6 </w:t>
                            </w:r>
                            <w:proofErr w:type="gramStart"/>
                            <w:r>
                              <w:rPr>
                                <w:rFonts w:asciiTheme="minorHAnsi" w:eastAsia="Calibri" w:hAnsiTheme="minorHAnsi" w:cs="Calibri"/>
                                <w:sz w:val="20"/>
                                <w:szCs w:val="20"/>
                              </w:rPr>
                              <w:t>Pack</w:t>
                            </w:r>
                            <w:proofErr w:type="gramEnd"/>
                            <w:r>
                              <w:rPr>
                                <w:rFonts w:asciiTheme="minorHAnsi" w:eastAsia="Calibri" w:hAnsiTheme="minorHAnsi" w:cs="Calibri"/>
                                <w:sz w:val="20"/>
                                <w:szCs w:val="20"/>
                              </w:rPr>
                              <w:t xml:space="preserve"> 3</w:t>
                            </w:r>
                          </w:p>
                          <w:p w:rsidR="00FB6AF4" w:rsidRDefault="00FB6AF4" w:rsidP="00FB6AF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8.7pt;margin-top:15.5pt;width:478.5pt;height:45.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" fillcolor="white [3201]" strokeweight=".5pt">
                <v:textbox>
                  <w:txbxContent>
                    <w:p w:rsidR="00FB6AF4" w:rsidRDefault="00FB6AF4" w:rsidP="00FB6AF4">
                      <w:pPr>
                        <w:jc w:val="left"/>
                        <w:rPr>
                          <w:rFonts w:asciiTheme="minorHAnsi" w:eastAsia="Calibri" w:hAnsiTheme="minorHAnsi" w:cs="Calibri"/>
                          <w:b/>
                          <w:sz w:val="20"/>
                          <w:szCs w:val="20"/>
                        </w:rPr>
                      </w:pPr>
                      <w:r>
                        <w:rPr>
                          <w:rFonts w:asciiTheme="minorHAnsi" w:eastAsia="Calibri" w:hAnsiTheme="minorHAnsi" w:cs="Calibri"/>
                          <w:b/>
                          <w:sz w:val="20"/>
                          <w:szCs w:val="20"/>
                        </w:rPr>
                        <w:t>Acknowledgements</w:t>
                      </w:r>
                    </w:p>
                    <w:p w:rsidR="00293F56" w:rsidRPr="00293F56" w:rsidRDefault="002B722F" w:rsidP="00FB6AF4">
                      <w:pPr>
                        <w:jc w:val="left"/>
                        <w:rPr>
                          <w:rFonts w:asciiTheme="minorHAnsi" w:eastAsia="Calibri" w:hAnsiTheme="minorHAnsi" w:cs="Calibri"/>
                          <w:sz w:val="20"/>
                          <w:szCs w:val="20"/>
                        </w:rPr>
                      </w:pPr>
                      <w:r>
                        <w:rPr>
                          <w:rFonts w:asciiTheme="minorHAnsi" w:eastAsia="Calibri" w:hAnsiTheme="minorHAnsi" w:cs="Calibri"/>
                          <w:sz w:val="20"/>
                          <w:szCs w:val="20"/>
                        </w:rPr>
                        <w:t xml:space="preserve">10 Ticks Level 6 </w:t>
                      </w:r>
                      <w:proofErr w:type="gramStart"/>
                      <w:r>
                        <w:rPr>
                          <w:rFonts w:asciiTheme="minorHAnsi" w:eastAsia="Calibri" w:hAnsiTheme="minorHAnsi" w:cs="Calibri"/>
                          <w:sz w:val="20"/>
                          <w:szCs w:val="20"/>
                        </w:rPr>
                        <w:t>Pack</w:t>
                      </w:r>
                      <w:proofErr w:type="gramEnd"/>
                      <w:r>
                        <w:rPr>
                          <w:rFonts w:asciiTheme="minorHAnsi" w:eastAsia="Calibri" w:hAnsiTheme="minorHAnsi" w:cs="Calibri"/>
                          <w:sz w:val="20"/>
                          <w:szCs w:val="20"/>
                        </w:rPr>
                        <w:t xml:space="preserve"> 3</w:t>
                      </w:r>
                    </w:p>
                    <w:p w:rsidR="00FB6AF4" w:rsidRDefault="00FB6AF4" w:rsidP="00FB6AF4"/>
                  </w:txbxContent>
                </v:textbox>
              </v:shape>
            </w:pict>
          </mc:Fallback>
        </mc:AlternateContent>
      </w:r>
    </w:p>
    <w:sectPr w:rsidR="00FB6AF4" w:rsidSect="00653C66">
      <w:headerReference w:type="default" r:id="rId11"/>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60B2" w:rsidRDefault="00AC60B2">
      <w:r>
        <w:separator/>
      </w:r>
    </w:p>
  </w:endnote>
  <w:endnote w:type="continuationSeparator" w:id="0">
    <w:p w:rsidR="00AC60B2" w:rsidRDefault="00AC6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60B2" w:rsidRDefault="00AC60B2">
      <w:r>
        <w:separator/>
      </w:r>
    </w:p>
  </w:footnote>
  <w:footnote w:type="continuationSeparator" w:id="0">
    <w:p w:rsidR="00AC60B2" w:rsidRDefault="00AC60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516F" w:rsidRDefault="00A9516F">
    <w:pPr>
      <w:tabs>
        <w:tab w:val="center" w:pos="4320"/>
        <w:tab w:val="right" w:pos="8640"/>
      </w:tabs>
      <w:jc w:val="left"/>
    </w:pPr>
    <w:r>
      <w:rPr>
        <w:noProof/>
      </w:rPr>
      <w:drawing>
        <wp:anchor distT="0" distB="0" distL="114300" distR="114300" simplePos="0" relativeHeight="251663872" behindDoc="1" locked="0" layoutInCell="1" allowOverlap="1" wp14:anchorId="19222BD3" wp14:editId="4EF7FC5E">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A9516F" w:rsidTr="00375A5D">
      <w:tc>
        <w:tcPr>
          <w:tcW w:w="2935" w:type="dxa"/>
          <w:tcMar>
            <w:top w:w="100" w:type="dxa"/>
            <w:left w:w="100" w:type="dxa"/>
            <w:bottom w:w="100" w:type="dxa"/>
            <w:right w:w="100" w:type="dxa"/>
          </w:tcMar>
        </w:tcPr>
        <w:p w:rsidR="00A9516F" w:rsidRDefault="00A9516F">
          <w:pPr>
            <w:widowControl w:val="0"/>
            <w:ind w:right="0"/>
            <w:jc w:val="left"/>
          </w:pPr>
        </w:p>
      </w:tc>
      <w:tc>
        <w:tcPr>
          <w:tcW w:w="4820" w:type="dxa"/>
          <w:tcMar>
            <w:top w:w="100" w:type="dxa"/>
            <w:left w:w="100" w:type="dxa"/>
            <w:bottom w:w="100" w:type="dxa"/>
            <w:right w:w="100" w:type="dxa"/>
          </w:tcMar>
        </w:tcPr>
        <w:p w:rsidR="00A9516F" w:rsidRDefault="00A9516F"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A9516F" w:rsidRDefault="00A9516F">
          <w:pPr>
            <w:widowControl w:val="0"/>
            <w:ind w:right="0"/>
            <w:jc w:val="left"/>
          </w:pPr>
        </w:p>
      </w:tc>
    </w:tr>
  </w:tbl>
  <w:p w:rsidR="00A9516F" w:rsidRDefault="00A9516F">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6832F9"/>
    <w:multiLevelType w:val="hybridMultilevel"/>
    <w:tmpl w:val="623E4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2B02EF"/>
    <w:multiLevelType w:val="hybridMultilevel"/>
    <w:tmpl w:val="7BD88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nsid w:val="24A91130"/>
    <w:multiLevelType w:val="hybridMultilevel"/>
    <w:tmpl w:val="24B0F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9671019"/>
    <w:multiLevelType w:val="hybridMultilevel"/>
    <w:tmpl w:val="67CC6B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5">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F51519E"/>
    <w:multiLevelType w:val="hybridMultilevel"/>
    <w:tmpl w:val="CBF89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1">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23">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4">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5">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8">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5"/>
  </w:num>
  <w:num w:numId="2">
    <w:abstractNumId w:val="22"/>
  </w:num>
  <w:num w:numId="3">
    <w:abstractNumId w:val="27"/>
  </w:num>
  <w:num w:numId="4">
    <w:abstractNumId w:val="14"/>
  </w:num>
  <w:num w:numId="5">
    <w:abstractNumId w:val="2"/>
  </w:num>
  <w:num w:numId="6">
    <w:abstractNumId w:val="24"/>
  </w:num>
  <w:num w:numId="7">
    <w:abstractNumId w:val="3"/>
  </w:num>
  <w:num w:numId="8">
    <w:abstractNumId w:val="11"/>
  </w:num>
  <w:num w:numId="9">
    <w:abstractNumId w:val="18"/>
  </w:num>
  <w:num w:numId="10">
    <w:abstractNumId w:val="17"/>
  </w:num>
  <w:num w:numId="11">
    <w:abstractNumId w:val="29"/>
  </w:num>
  <w:num w:numId="12">
    <w:abstractNumId w:val="20"/>
  </w:num>
  <w:num w:numId="13">
    <w:abstractNumId w:val="4"/>
  </w:num>
  <w:num w:numId="14">
    <w:abstractNumId w:val="23"/>
  </w:num>
  <w:num w:numId="15">
    <w:abstractNumId w:val="13"/>
  </w:num>
  <w:num w:numId="16">
    <w:abstractNumId w:val="8"/>
  </w:num>
  <w:num w:numId="17">
    <w:abstractNumId w:val="28"/>
  </w:num>
  <w:num w:numId="18">
    <w:abstractNumId w:val="26"/>
  </w:num>
  <w:num w:numId="19">
    <w:abstractNumId w:val="12"/>
  </w:num>
  <w:num w:numId="20">
    <w:abstractNumId w:val="6"/>
  </w:num>
  <w:num w:numId="21">
    <w:abstractNumId w:val="0"/>
  </w:num>
  <w:num w:numId="22">
    <w:abstractNumId w:val="21"/>
  </w:num>
  <w:num w:numId="23">
    <w:abstractNumId w:val="19"/>
  </w:num>
  <w:num w:numId="24">
    <w:abstractNumId w:val="15"/>
  </w:num>
  <w:num w:numId="25">
    <w:abstractNumId w:val="25"/>
  </w:num>
  <w:num w:numId="26">
    <w:abstractNumId w:val="1"/>
  </w:num>
  <w:num w:numId="27">
    <w:abstractNumId w:val="7"/>
  </w:num>
  <w:num w:numId="28">
    <w:abstractNumId w:val="16"/>
  </w:num>
  <w:num w:numId="29">
    <w:abstractNumId w:val="10"/>
  </w:num>
  <w:num w:numId="3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208C2"/>
    <w:rsid w:val="00055384"/>
    <w:rsid w:val="0007301F"/>
    <w:rsid w:val="00083485"/>
    <w:rsid w:val="000A01DA"/>
    <w:rsid w:val="000C53CC"/>
    <w:rsid w:val="000C6901"/>
    <w:rsid w:val="000E0A43"/>
    <w:rsid w:val="000E0C7D"/>
    <w:rsid w:val="000E44A2"/>
    <w:rsid w:val="00141507"/>
    <w:rsid w:val="001533EC"/>
    <w:rsid w:val="00184FEC"/>
    <w:rsid w:val="00190657"/>
    <w:rsid w:val="00197F23"/>
    <w:rsid w:val="001D1A07"/>
    <w:rsid w:val="001F46CE"/>
    <w:rsid w:val="00237918"/>
    <w:rsid w:val="00256ED4"/>
    <w:rsid w:val="002656B2"/>
    <w:rsid w:val="00270A84"/>
    <w:rsid w:val="00293F56"/>
    <w:rsid w:val="002B722F"/>
    <w:rsid w:val="00335AFB"/>
    <w:rsid w:val="00356B53"/>
    <w:rsid w:val="00361351"/>
    <w:rsid w:val="003664DC"/>
    <w:rsid w:val="00375A5D"/>
    <w:rsid w:val="00380C33"/>
    <w:rsid w:val="00393EBF"/>
    <w:rsid w:val="003C4488"/>
    <w:rsid w:val="003D390A"/>
    <w:rsid w:val="003D3CB3"/>
    <w:rsid w:val="003F6D97"/>
    <w:rsid w:val="00400543"/>
    <w:rsid w:val="0040151D"/>
    <w:rsid w:val="00462ACB"/>
    <w:rsid w:val="00463DEC"/>
    <w:rsid w:val="00480DF8"/>
    <w:rsid w:val="00487F86"/>
    <w:rsid w:val="004A1E2C"/>
    <w:rsid w:val="004A4F4B"/>
    <w:rsid w:val="004B4BAB"/>
    <w:rsid w:val="005659BB"/>
    <w:rsid w:val="0057097E"/>
    <w:rsid w:val="005A60D3"/>
    <w:rsid w:val="005B2852"/>
    <w:rsid w:val="005B4B84"/>
    <w:rsid w:val="005B6C81"/>
    <w:rsid w:val="005E4ADB"/>
    <w:rsid w:val="00652B88"/>
    <w:rsid w:val="00653C66"/>
    <w:rsid w:val="00677B0A"/>
    <w:rsid w:val="006A1F14"/>
    <w:rsid w:val="006F170F"/>
    <w:rsid w:val="00701307"/>
    <w:rsid w:val="0075254B"/>
    <w:rsid w:val="00770A39"/>
    <w:rsid w:val="00836901"/>
    <w:rsid w:val="00864553"/>
    <w:rsid w:val="00865C64"/>
    <w:rsid w:val="00894FE9"/>
    <w:rsid w:val="008B32D8"/>
    <w:rsid w:val="008D06C0"/>
    <w:rsid w:val="00905721"/>
    <w:rsid w:val="0092713B"/>
    <w:rsid w:val="00987B41"/>
    <w:rsid w:val="009B409F"/>
    <w:rsid w:val="009C3F90"/>
    <w:rsid w:val="009D6278"/>
    <w:rsid w:val="00A20584"/>
    <w:rsid w:val="00A34681"/>
    <w:rsid w:val="00A5420E"/>
    <w:rsid w:val="00A5474D"/>
    <w:rsid w:val="00A80912"/>
    <w:rsid w:val="00A9516F"/>
    <w:rsid w:val="00AB1FAA"/>
    <w:rsid w:val="00AC4B12"/>
    <w:rsid w:val="00AC60B2"/>
    <w:rsid w:val="00AF201D"/>
    <w:rsid w:val="00B3337B"/>
    <w:rsid w:val="00B33918"/>
    <w:rsid w:val="00B43B88"/>
    <w:rsid w:val="00B54632"/>
    <w:rsid w:val="00BB4118"/>
    <w:rsid w:val="00C030C1"/>
    <w:rsid w:val="00C12DCB"/>
    <w:rsid w:val="00C248A4"/>
    <w:rsid w:val="00C74FA4"/>
    <w:rsid w:val="00CB3B6E"/>
    <w:rsid w:val="00CB58C2"/>
    <w:rsid w:val="00CB6378"/>
    <w:rsid w:val="00CD1409"/>
    <w:rsid w:val="00CD5A1A"/>
    <w:rsid w:val="00CE2565"/>
    <w:rsid w:val="00CF27E9"/>
    <w:rsid w:val="00D009D3"/>
    <w:rsid w:val="00D116E4"/>
    <w:rsid w:val="00D92579"/>
    <w:rsid w:val="00DB2400"/>
    <w:rsid w:val="00DD7B6A"/>
    <w:rsid w:val="00E52AD4"/>
    <w:rsid w:val="00E53BF0"/>
    <w:rsid w:val="00E545F3"/>
    <w:rsid w:val="00E6409C"/>
    <w:rsid w:val="00E820EA"/>
    <w:rsid w:val="00E90EEE"/>
    <w:rsid w:val="00EC6453"/>
    <w:rsid w:val="00F1397F"/>
    <w:rsid w:val="00F35649"/>
    <w:rsid w:val="00F6140D"/>
    <w:rsid w:val="00F6519F"/>
    <w:rsid w:val="00FB6AF4"/>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55928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69386712">
      <w:bodyDiv w:val="1"/>
      <w:marLeft w:val="0"/>
      <w:marRight w:val="0"/>
      <w:marTop w:val="0"/>
      <w:marBottom w:val="0"/>
      <w:divBdr>
        <w:top w:val="none" w:sz="0" w:space="0" w:color="auto"/>
        <w:left w:val="none" w:sz="0" w:space="0" w:color="auto"/>
        <w:bottom w:val="none" w:sz="0" w:space="0" w:color="auto"/>
        <w:right w:val="none" w:sz="0" w:space="0" w:color="auto"/>
      </w:divBdr>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3/fraction-addition-and-subtraction-pyramids-same-denominator.docx"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bluecoatmaths.files.wordpress.com/2017/03/fraction-addition-and-subtraction-magic-squares.docx" TargetMode="External"/><Relationship Id="rId4" Type="http://schemas.openxmlformats.org/officeDocument/2006/relationships/settings" Target="settings.xml"/><Relationship Id="rId9" Type="http://schemas.openxmlformats.org/officeDocument/2006/relationships/hyperlink" Target="https://bluecoatmaths.files.wordpress.com/2017/03/fraction-addition-and-subtraction-pyramids-different-denominator.doc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309</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4</cp:revision>
  <dcterms:created xsi:type="dcterms:W3CDTF">2017-03-06T20:54:00Z</dcterms:created>
  <dcterms:modified xsi:type="dcterms:W3CDTF">2017-03-06T21:03:00Z</dcterms:modified>
</cp:coreProperties>
</file>