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D1A07" w:rsidRDefault="001D1A07">
      <w:pPr>
        <w:jc w:val="both"/>
      </w:pPr>
    </w:p>
    <w:tbl>
      <w:tblPr>
        <w:tblStyle w:val="a"/>
        <w:tblW w:w="9782" w:type="dxa"/>
        <w:tblInd w:w="-18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14"/>
        <w:gridCol w:w="8068"/>
      </w:tblGrid>
      <w:tr w:rsidR="000A01DA" w:rsidRPr="00375A5D" w:rsidTr="00012EAE">
        <w:tc>
          <w:tcPr>
            <w:tcW w:w="9782" w:type="dxa"/>
            <w:gridSpan w:val="2"/>
            <w:tcMar>
              <w:top w:w="100" w:type="dxa"/>
              <w:left w:w="100" w:type="dxa"/>
              <w:bottom w:w="100" w:type="dxa"/>
              <w:right w:w="100" w:type="dxa"/>
            </w:tcMar>
            <w:vAlign w:val="center"/>
          </w:tcPr>
          <w:p w:rsidR="000A01DA" w:rsidRPr="00375A5D" w:rsidRDefault="000A01DA" w:rsidP="00477142">
            <w:pPr>
              <w:jc w:val="both"/>
              <w:rPr>
                <w:rFonts w:ascii="Calibri" w:eastAsia="Calibri" w:hAnsi="Calibri" w:cs="Calibri"/>
              </w:rPr>
            </w:pPr>
            <w:r>
              <w:rPr>
                <w:rFonts w:ascii="Calibri" w:eastAsia="Calibri" w:hAnsi="Calibri" w:cs="Calibri"/>
                <w:b/>
                <w:sz w:val="32"/>
              </w:rPr>
              <w:t xml:space="preserve">Year </w:t>
            </w:r>
            <w:r w:rsidR="00B32332">
              <w:rPr>
                <w:rFonts w:ascii="Calibri" w:eastAsia="Calibri" w:hAnsi="Calibri" w:cs="Calibri"/>
                <w:b/>
                <w:sz w:val="32"/>
              </w:rPr>
              <w:t>7</w:t>
            </w:r>
            <w:r>
              <w:rPr>
                <w:rFonts w:ascii="Calibri" w:eastAsia="Calibri" w:hAnsi="Calibri" w:cs="Calibri"/>
                <w:b/>
                <w:sz w:val="32"/>
              </w:rPr>
              <w:t xml:space="preserve"> </w:t>
            </w:r>
            <w:r w:rsidR="003F7F08">
              <w:rPr>
                <w:rFonts w:ascii="Calibri" w:eastAsia="Calibri" w:hAnsi="Calibri" w:cs="Calibri"/>
                <w:b/>
                <w:sz w:val="32"/>
              </w:rPr>
              <w:t xml:space="preserve">Summer 1 </w:t>
            </w:r>
            <w:proofErr w:type="spellStart"/>
            <w:r w:rsidR="00163DF2">
              <w:rPr>
                <w:rFonts w:ascii="Calibri" w:eastAsia="Calibri" w:hAnsi="Calibri" w:cs="Calibri"/>
                <w:b/>
                <w:sz w:val="32"/>
              </w:rPr>
              <w:t>Torbury</w:t>
            </w:r>
            <w:proofErr w:type="spellEnd"/>
            <w:r w:rsidR="00163DF2">
              <w:rPr>
                <w:rFonts w:ascii="Calibri" w:eastAsia="Calibri" w:hAnsi="Calibri" w:cs="Calibri"/>
                <w:b/>
                <w:sz w:val="32"/>
              </w:rPr>
              <w:t xml:space="preserve"> Festival lesson </w:t>
            </w:r>
            <w:r w:rsidR="00477142">
              <w:rPr>
                <w:rFonts w:ascii="Calibri" w:eastAsia="Calibri" w:hAnsi="Calibri" w:cs="Calibri"/>
                <w:b/>
                <w:sz w:val="32"/>
              </w:rPr>
              <w:t>3</w:t>
            </w:r>
            <w:r w:rsidR="00163DF2">
              <w:rPr>
                <w:rFonts w:ascii="Calibri" w:eastAsia="Calibri" w:hAnsi="Calibri" w:cs="Calibri"/>
                <w:b/>
                <w:sz w:val="32"/>
              </w:rPr>
              <w:t xml:space="preserve">: </w:t>
            </w:r>
            <w:r w:rsidR="00477142">
              <w:rPr>
                <w:rFonts w:ascii="Calibri" w:eastAsia="Calibri" w:hAnsi="Calibri" w:cs="Calibri"/>
                <w:b/>
                <w:sz w:val="32"/>
              </w:rPr>
              <w:t>Cows Gone Wild</w:t>
            </w:r>
          </w:p>
        </w:tc>
      </w:tr>
      <w:tr w:rsidR="00375A5D" w:rsidRPr="00375A5D" w:rsidTr="00012EAE">
        <w:tc>
          <w:tcPr>
            <w:tcW w:w="1714" w:type="dxa"/>
            <w:tcMar>
              <w:top w:w="100" w:type="dxa"/>
              <w:left w:w="100" w:type="dxa"/>
              <w:bottom w:w="100" w:type="dxa"/>
              <w:right w:w="100" w:type="dxa"/>
            </w:tcMar>
            <w:vAlign w:val="center"/>
          </w:tcPr>
          <w:p w:rsidR="00375A5D" w:rsidRPr="00375A5D" w:rsidRDefault="00375A5D">
            <w:pPr>
              <w:jc w:val="right"/>
              <w:rPr>
                <w:rFonts w:ascii="Calibri" w:eastAsia="Calibri" w:hAnsi="Calibri" w:cs="Calibri"/>
                <w:b/>
              </w:rPr>
            </w:pPr>
            <w:r w:rsidRPr="00375A5D">
              <w:rPr>
                <w:rFonts w:ascii="Calibri" w:eastAsia="Calibri" w:hAnsi="Calibri" w:cs="Calibri"/>
                <w:b/>
              </w:rPr>
              <w:t>Objective</w:t>
            </w:r>
          </w:p>
        </w:tc>
        <w:tc>
          <w:tcPr>
            <w:tcW w:w="8068" w:type="dxa"/>
            <w:tcMar>
              <w:top w:w="100" w:type="dxa"/>
              <w:left w:w="100" w:type="dxa"/>
              <w:bottom w:w="100" w:type="dxa"/>
              <w:right w:w="100" w:type="dxa"/>
            </w:tcMar>
            <w:vAlign w:val="center"/>
          </w:tcPr>
          <w:p w:rsidR="00E0678E" w:rsidRPr="00894FE9" w:rsidRDefault="00B32332" w:rsidP="00163DF2">
            <w:pPr>
              <w:jc w:val="both"/>
              <w:rPr>
                <w:rFonts w:ascii="Calibri" w:eastAsia="Calibri" w:hAnsi="Calibri" w:cs="Calibri"/>
                <w:sz w:val="20"/>
                <w:szCs w:val="22"/>
              </w:rPr>
            </w:pPr>
            <w:r>
              <w:rPr>
                <w:rFonts w:ascii="Calibri" w:eastAsia="Calibri" w:hAnsi="Calibri" w:cs="Calibri"/>
                <w:sz w:val="20"/>
                <w:szCs w:val="22"/>
              </w:rPr>
              <w:t xml:space="preserve">To </w:t>
            </w:r>
            <w:r w:rsidR="00163DF2" w:rsidRPr="00163DF2">
              <w:rPr>
                <w:rFonts w:ascii="Calibri" w:eastAsia="Calibri" w:hAnsi="Calibri" w:cs="Calibri"/>
                <w:sz w:val="20"/>
                <w:szCs w:val="22"/>
              </w:rPr>
              <w:t>select appropriate concepts, methods and techniques to apply to unfamiliar and non</w:t>
            </w:r>
            <w:r w:rsidR="00163DF2">
              <w:rPr>
                <w:rFonts w:ascii="Calibri" w:eastAsia="Calibri" w:hAnsi="Calibri" w:cs="Calibri"/>
                <w:sz w:val="20"/>
                <w:szCs w:val="22"/>
              </w:rPr>
              <w:t>-</w:t>
            </w:r>
            <w:r w:rsidR="00163DF2" w:rsidRPr="00163DF2">
              <w:rPr>
                <w:rFonts w:ascii="Calibri" w:eastAsia="Calibri" w:hAnsi="Calibri" w:cs="Calibri"/>
                <w:sz w:val="20"/>
                <w:szCs w:val="22"/>
              </w:rPr>
              <w:t>routine</w:t>
            </w:r>
            <w:r w:rsidR="00163DF2">
              <w:rPr>
                <w:rFonts w:ascii="Calibri" w:eastAsia="Calibri" w:hAnsi="Calibri" w:cs="Calibri"/>
                <w:sz w:val="20"/>
                <w:szCs w:val="22"/>
              </w:rPr>
              <w:t xml:space="preserve"> </w:t>
            </w:r>
            <w:r w:rsidR="00163DF2" w:rsidRPr="00163DF2">
              <w:rPr>
                <w:rFonts w:ascii="Calibri" w:eastAsia="Calibri" w:hAnsi="Calibri" w:cs="Calibri"/>
                <w:sz w:val="20"/>
                <w:szCs w:val="22"/>
              </w:rPr>
              <w:t>problems.</w:t>
            </w:r>
          </w:p>
        </w:tc>
      </w:tr>
      <w:tr w:rsidR="001D1A07" w:rsidRPr="00375A5D" w:rsidTr="00012EAE">
        <w:tc>
          <w:tcPr>
            <w:tcW w:w="1714"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Aim</w:t>
            </w:r>
          </w:p>
        </w:tc>
        <w:tc>
          <w:tcPr>
            <w:tcW w:w="8068" w:type="dxa"/>
            <w:tcMar>
              <w:top w:w="100" w:type="dxa"/>
              <w:left w:w="100" w:type="dxa"/>
              <w:bottom w:w="100" w:type="dxa"/>
              <w:right w:w="100" w:type="dxa"/>
            </w:tcMar>
            <w:vAlign w:val="center"/>
          </w:tcPr>
          <w:p w:rsidR="00CD7C35" w:rsidRDefault="00163DF2" w:rsidP="00163DF2">
            <w:pPr>
              <w:jc w:val="both"/>
              <w:rPr>
                <w:rFonts w:ascii="Calibri" w:eastAsia="Calibri" w:hAnsi="Calibri" w:cs="Calibri"/>
                <w:sz w:val="20"/>
                <w:szCs w:val="22"/>
              </w:rPr>
            </w:pPr>
            <w:r>
              <w:rPr>
                <w:rFonts w:ascii="Calibri" w:eastAsia="Calibri" w:hAnsi="Calibri" w:cs="Calibri"/>
                <w:sz w:val="20"/>
                <w:szCs w:val="22"/>
              </w:rPr>
              <w:t xml:space="preserve">This lesson </w:t>
            </w:r>
            <w:r w:rsidR="003C0D56">
              <w:rPr>
                <w:rFonts w:ascii="Calibri" w:eastAsia="Calibri" w:hAnsi="Calibri" w:cs="Calibri"/>
                <w:sz w:val="20"/>
                <w:szCs w:val="22"/>
              </w:rPr>
              <w:t xml:space="preserve">is taken from </w:t>
            </w:r>
            <w:proofErr w:type="spellStart"/>
            <w:r w:rsidR="003C0D56">
              <w:rPr>
                <w:rFonts w:ascii="Calibri" w:eastAsia="Calibri" w:hAnsi="Calibri" w:cs="Calibri"/>
                <w:sz w:val="20"/>
                <w:szCs w:val="22"/>
              </w:rPr>
              <w:t>Bowland</w:t>
            </w:r>
            <w:proofErr w:type="spellEnd"/>
            <w:r w:rsidR="003C0D56">
              <w:rPr>
                <w:rFonts w:ascii="Calibri" w:eastAsia="Calibri" w:hAnsi="Calibri" w:cs="Calibri"/>
                <w:sz w:val="20"/>
                <w:szCs w:val="22"/>
              </w:rPr>
              <w:t xml:space="preserve"> Maths.  It </w:t>
            </w:r>
            <w:r>
              <w:rPr>
                <w:rFonts w:ascii="Calibri" w:eastAsia="Calibri" w:hAnsi="Calibri" w:cs="Calibri"/>
                <w:sz w:val="20"/>
                <w:szCs w:val="22"/>
              </w:rPr>
              <w:t>uses the context of a music festival to introduce non-routine problems to solve</w:t>
            </w:r>
            <w:r w:rsidRPr="00163DF2">
              <w:rPr>
                <w:rFonts w:ascii="Calibri" w:eastAsia="Calibri" w:hAnsi="Calibri" w:cs="Calibri"/>
                <w:sz w:val="20"/>
                <w:szCs w:val="22"/>
              </w:rPr>
              <w:t xml:space="preserve">. </w:t>
            </w:r>
            <w:r w:rsidR="003C0D56">
              <w:rPr>
                <w:rFonts w:ascii="Calibri" w:eastAsia="Calibri" w:hAnsi="Calibri" w:cs="Calibri"/>
                <w:sz w:val="20"/>
                <w:szCs w:val="22"/>
              </w:rPr>
              <w:t xml:space="preserve">A local dimension could be added with the Splendour festival being held relatively soon.  </w:t>
            </w:r>
            <w:r w:rsidRPr="00163DF2">
              <w:rPr>
                <w:rFonts w:ascii="Calibri" w:eastAsia="Calibri" w:hAnsi="Calibri" w:cs="Calibri"/>
                <w:sz w:val="20"/>
                <w:szCs w:val="22"/>
              </w:rPr>
              <w:t xml:space="preserve">As the story unfolds, the mathematical challenges emerge from the situation but you will find that solutions to them are not immediately obvious. Pupils step into the role as the Festival Support Squad. </w:t>
            </w:r>
          </w:p>
          <w:p w:rsidR="00163DF2" w:rsidRDefault="00163DF2" w:rsidP="00163DF2">
            <w:pPr>
              <w:jc w:val="both"/>
              <w:rPr>
                <w:rFonts w:ascii="Calibri" w:eastAsia="Calibri" w:hAnsi="Calibri" w:cs="Calibri"/>
                <w:sz w:val="20"/>
                <w:szCs w:val="22"/>
              </w:rPr>
            </w:pPr>
          </w:p>
          <w:p w:rsidR="00163DF2" w:rsidRDefault="00163DF2" w:rsidP="00163DF2">
            <w:pPr>
              <w:jc w:val="both"/>
              <w:rPr>
                <w:rFonts w:ascii="Calibri" w:eastAsia="Calibri" w:hAnsi="Calibri" w:cs="Calibri"/>
                <w:sz w:val="20"/>
                <w:szCs w:val="22"/>
              </w:rPr>
            </w:pPr>
            <w:r>
              <w:rPr>
                <w:rFonts w:ascii="Calibri" w:eastAsia="Calibri" w:hAnsi="Calibri" w:cs="Calibri"/>
                <w:sz w:val="20"/>
                <w:szCs w:val="22"/>
              </w:rPr>
              <w:t xml:space="preserve">You </w:t>
            </w:r>
            <w:r w:rsidRPr="00163DF2">
              <w:rPr>
                <w:rFonts w:ascii="Calibri" w:eastAsia="Calibri" w:hAnsi="Calibri" w:cs="Calibri"/>
                <w:sz w:val="20"/>
                <w:szCs w:val="22"/>
              </w:rPr>
              <w:t xml:space="preserve">may need to forewarn groups that they could be challenged by the </w:t>
            </w:r>
            <w:r>
              <w:rPr>
                <w:rFonts w:ascii="Calibri" w:eastAsia="Calibri" w:hAnsi="Calibri" w:cs="Calibri"/>
                <w:sz w:val="20"/>
                <w:szCs w:val="22"/>
              </w:rPr>
              <w:t>problems</w:t>
            </w:r>
            <w:r w:rsidRPr="00163DF2">
              <w:rPr>
                <w:rFonts w:ascii="Calibri" w:eastAsia="Calibri" w:hAnsi="Calibri" w:cs="Calibri"/>
                <w:sz w:val="20"/>
                <w:szCs w:val="22"/>
              </w:rPr>
              <w:t>, because the problems are not five-minutes-or-less activities. They may well get stuck at some point. They need to know that this is a normal part of problem-solving and that working out how to start on a problem is an important skill.</w:t>
            </w:r>
          </w:p>
          <w:p w:rsidR="00163DF2" w:rsidRPr="00163DF2" w:rsidRDefault="00163DF2" w:rsidP="00163DF2">
            <w:pPr>
              <w:jc w:val="both"/>
              <w:rPr>
                <w:rFonts w:ascii="Calibri" w:eastAsia="Calibri" w:hAnsi="Calibri" w:cs="Calibri"/>
                <w:sz w:val="20"/>
                <w:szCs w:val="22"/>
              </w:rPr>
            </w:pPr>
          </w:p>
          <w:p w:rsidR="00163DF2" w:rsidRPr="00CD7C35" w:rsidRDefault="00163DF2" w:rsidP="00163DF2">
            <w:pPr>
              <w:jc w:val="both"/>
              <w:rPr>
                <w:rFonts w:ascii="Calibri" w:eastAsia="Calibri" w:hAnsi="Calibri" w:cs="Calibri"/>
                <w:sz w:val="20"/>
                <w:szCs w:val="22"/>
              </w:rPr>
            </w:pPr>
            <w:r w:rsidRPr="00163DF2">
              <w:rPr>
                <w:rFonts w:ascii="Calibri" w:eastAsia="Calibri" w:hAnsi="Calibri" w:cs="Calibri"/>
                <w:sz w:val="20"/>
                <w:szCs w:val="22"/>
              </w:rPr>
              <w:t>Aim to establish guidelines for the frequency and type of help that you will offer as the story unfolds. It is essential to feed in hints only when and if pupils get stuck and not over-structure your support so that pupils merely follow the steps you have outlined. Advise the groups to brainstorm to generate ideas, to explain and consider each proposed strategy or solution carefully so that everyone in the group can verify whether or not it works, and to try a variety of approaches. You can also pose suitable questions or prompts to stimulate pupils’ thinking, pair groups to learn from each other and take whole-class feedback at any point. At the end of each lesson, lead a whole-class discussion, helping the groups to share their problem-solving strategies and to evaluate their progress.</w:t>
            </w:r>
          </w:p>
        </w:tc>
      </w:tr>
      <w:tr w:rsidR="001D1A07" w:rsidRPr="00375A5D" w:rsidTr="00012EAE">
        <w:tc>
          <w:tcPr>
            <w:tcW w:w="1714"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Resources</w:t>
            </w:r>
          </w:p>
        </w:tc>
        <w:tc>
          <w:tcPr>
            <w:tcW w:w="8068" w:type="dxa"/>
            <w:tcMar>
              <w:top w:w="100" w:type="dxa"/>
              <w:left w:w="100" w:type="dxa"/>
              <w:bottom w:w="100" w:type="dxa"/>
              <w:right w:w="100" w:type="dxa"/>
            </w:tcMar>
            <w:vAlign w:val="center"/>
          </w:tcPr>
          <w:p w:rsidR="00557E05" w:rsidRPr="003C0D56" w:rsidRDefault="00325233" w:rsidP="003C0D56">
            <w:pPr>
              <w:jc w:val="left"/>
              <w:rPr>
                <w:rFonts w:ascii="Calibri" w:eastAsia="Calibri" w:hAnsi="Calibri" w:cs="Calibri"/>
                <w:sz w:val="20"/>
                <w:szCs w:val="22"/>
              </w:rPr>
            </w:pPr>
            <w:hyperlink r:id="rId8" w:history="1">
              <w:proofErr w:type="spellStart"/>
              <w:r w:rsidR="00477142" w:rsidRPr="00325233">
                <w:rPr>
                  <w:rStyle w:val="Hyperlink"/>
                  <w:rFonts w:ascii="Calibri" w:eastAsia="Calibri" w:hAnsi="Calibri" w:cs="Calibri"/>
                  <w:sz w:val="20"/>
                  <w:szCs w:val="22"/>
                </w:rPr>
                <w:t>Powerpoint</w:t>
              </w:r>
              <w:proofErr w:type="spellEnd"/>
            </w:hyperlink>
            <w:bookmarkStart w:id="0" w:name="_GoBack"/>
            <w:bookmarkEnd w:id="0"/>
          </w:p>
        </w:tc>
      </w:tr>
    </w:tbl>
    <w:p w:rsidR="008E4AEA" w:rsidRDefault="008E4AEA" w:rsidP="003F7F08">
      <w:pPr>
        <w:jc w:val="left"/>
      </w:pPr>
    </w:p>
    <w:tbl>
      <w:tblPr>
        <w:tblW w:w="9675"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15"/>
        <w:gridCol w:w="7460"/>
      </w:tblGrid>
      <w:tr w:rsidR="003C0D56" w:rsidTr="00AF3052">
        <w:tc>
          <w:tcPr>
            <w:tcW w:w="9675" w:type="dxa"/>
            <w:gridSpan w:val="2"/>
            <w:tcBorders>
              <w:bottom w:val="single" w:sz="4" w:space="0" w:color="000000"/>
            </w:tcBorders>
          </w:tcPr>
          <w:p w:rsidR="00477142" w:rsidRDefault="003C0D56" w:rsidP="00477142">
            <w:pPr>
              <w:jc w:val="both"/>
              <w:rPr>
                <w:rFonts w:ascii="Calibri" w:eastAsia="Calibri" w:hAnsi="Calibri" w:cs="Calibri"/>
                <w:sz w:val="20"/>
                <w:szCs w:val="20"/>
              </w:rPr>
            </w:pPr>
            <w:r>
              <w:rPr>
                <w:rFonts w:ascii="Calibri" w:eastAsia="Calibri" w:hAnsi="Calibri" w:cs="Calibri"/>
                <w:b/>
                <w:sz w:val="20"/>
                <w:szCs w:val="20"/>
              </w:rPr>
              <w:t>Activity 1:</w:t>
            </w:r>
            <w:r>
              <w:rPr>
                <w:rFonts w:ascii="Calibri" w:eastAsia="Calibri" w:hAnsi="Calibri" w:cs="Calibri"/>
                <w:sz w:val="20"/>
                <w:szCs w:val="20"/>
              </w:rPr>
              <w:t xml:space="preserve"> </w:t>
            </w:r>
          </w:p>
          <w:p w:rsidR="00557E05" w:rsidRDefault="00477142" w:rsidP="00477142">
            <w:pPr>
              <w:jc w:val="both"/>
              <w:rPr>
                <w:rFonts w:ascii="Calibri" w:eastAsia="Calibri" w:hAnsi="Calibri" w:cs="Calibri"/>
                <w:sz w:val="20"/>
                <w:szCs w:val="22"/>
              </w:rPr>
            </w:pPr>
            <w:r w:rsidRPr="00477142">
              <w:rPr>
                <w:rFonts w:ascii="Calibri" w:eastAsia="Calibri" w:hAnsi="Calibri" w:cs="Calibri"/>
                <w:sz w:val="20"/>
                <w:szCs w:val="22"/>
              </w:rPr>
              <w:t>Introduc</w:t>
            </w:r>
            <w:r>
              <w:rPr>
                <w:rFonts w:ascii="Calibri" w:eastAsia="Calibri" w:hAnsi="Calibri" w:cs="Calibri"/>
                <w:sz w:val="20"/>
                <w:szCs w:val="22"/>
              </w:rPr>
              <w:t xml:space="preserve">e the next day of the festival with the </w:t>
            </w:r>
            <w:r w:rsidRPr="00477142">
              <w:rPr>
                <w:rFonts w:ascii="Calibri" w:eastAsia="Calibri" w:hAnsi="Calibri" w:cs="Calibri"/>
                <w:sz w:val="20"/>
                <w:szCs w:val="22"/>
              </w:rPr>
              <w:t>video clip of cows e</w:t>
            </w:r>
            <w:r>
              <w:rPr>
                <w:rFonts w:ascii="Calibri" w:eastAsia="Calibri" w:hAnsi="Calibri" w:cs="Calibri"/>
                <w:sz w:val="20"/>
                <w:szCs w:val="22"/>
              </w:rPr>
              <w:t>scaping and wreaking havoc</w:t>
            </w:r>
            <w:r w:rsidRPr="00477142">
              <w:rPr>
                <w:rFonts w:ascii="Calibri" w:eastAsia="Calibri" w:hAnsi="Calibri" w:cs="Calibri"/>
                <w:sz w:val="20"/>
                <w:szCs w:val="22"/>
              </w:rPr>
              <w:t>.</w:t>
            </w:r>
          </w:p>
          <w:p w:rsidR="00477142" w:rsidRDefault="00477142" w:rsidP="00477142">
            <w:pPr>
              <w:jc w:val="both"/>
              <w:rPr>
                <w:rFonts w:ascii="Calibri" w:eastAsia="Calibri" w:hAnsi="Calibri" w:cs="Calibri"/>
                <w:sz w:val="20"/>
                <w:szCs w:val="22"/>
              </w:rPr>
            </w:pPr>
          </w:p>
          <w:p w:rsidR="00477142" w:rsidRPr="00557E05" w:rsidRDefault="00477142" w:rsidP="00477142">
            <w:pPr>
              <w:jc w:val="both"/>
              <w:rPr>
                <w:rFonts w:ascii="Calibri" w:eastAsia="Calibri" w:hAnsi="Calibri" w:cs="Calibri"/>
                <w:sz w:val="20"/>
                <w:szCs w:val="22"/>
              </w:rPr>
            </w:pPr>
            <w:r>
              <w:rPr>
                <w:rFonts w:ascii="Calibri" w:eastAsia="Calibri" w:hAnsi="Calibri" w:cs="Calibri"/>
                <w:sz w:val="20"/>
                <w:szCs w:val="22"/>
              </w:rPr>
              <w:t>As this is the third problem solving lesson, students should be left to work alone in their pairs.</w:t>
            </w:r>
          </w:p>
        </w:tc>
      </w:tr>
      <w:tr w:rsidR="003C0D56" w:rsidTr="00AF3052">
        <w:tc>
          <w:tcPr>
            <w:tcW w:w="2215" w:type="dxa"/>
            <w:shd w:val="clear" w:color="auto" w:fill="C0C0C0"/>
          </w:tcPr>
          <w:p w:rsidR="003C0D56" w:rsidRDefault="003C0D56" w:rsidP="00AF3052">
            <w:r>
              <w:rPr>
                <w:rFonts w:ascii="Calibri" w:eastAsia="Calibri" w:hAnsi="Calibri" w:cs="Calibri"/>
                <w:b/>
                <w:sz w:val="20"/>
                <w:szCs w:val="20"/>
              </w:rPr>
              <w:t>Little progress</w:t>
            </w:r>
          </w:p>
        </w:tc>
        <w:tc>
          <w:tcPr>
            <w:tcW w:w="7460" w:type="dxa"/>
            <w:shd w:val="clear" w:color="auto" w:fill="C0C0C0"/>
          </w:tcPr>
          <w:p w:rsidR="00557E05" w:rsidRPr="00557E05" w:rsidRDefault="00557E05" w:rsidP="00477142">
            <w:pPr>
              <w:jc w:val="left"/>
              <w:rPr>
                <w:rFonts w:ascii="Calibri" w:eastAsia="Calibri" w:hAnsi="Calibri" w:cs="Calibri"/>
                <w:sz w:val="20"/>
                <w:szCs w:val="20"/>
              </w:rPr>
            </w:pPr>
            <w:r>
              <w:rPr>
                <w:rFonts w:ascii="Calibri" w:eastAsia="Calibri" w:hAnsi="Calibri" w:cs="Calibri"/>
                <w:sz w:val="20"/>
                <w:szCs w:val="20"/>
              </w:rPr>
              <w:t>Students don’t know where to begin.</w:t>
            </w:r>
          </w:p>
        </w:tc>
      </w:tr>
      <w:tr w:rsidR="003C0D56" w:rsidTr="00AF3052">
        <w:tc>
          <w:tcPr>
            <w:tcW w:w="2215" w:type="dxa"/>
            <w:tcBorders>
              <w:bottom w:val="single" w:sz="4" w:space="0" w:color="000000"/>
            </w:tcBorders>
          </w:tcPr>
          <w:p w:rsidR="003C0D56" w:rsidRDefault="003C0D56" w:rsidP="00AF3052">
            <w:r>
              <w:rPr>
                <w:rFonts w:ascii="Calibri" w:eastAsia="Calibri" w:hAnsi="Calibri" w:cs="Calibri"/>
                <w:sz w:val="20"/>
                <w:szCs w:val="20"/>
              </w:rPr>
              <w:t>Questions for progression</w:t>
            </w:r>
          </w:p>
        </w:tc>
        <w:tc>
          <w:tcPr>
            <w:tcW w:w="7460" w:type="dxa"/>
            <w:tcBorders>
              <w:bottom w:val="single" w:sz="4" w:space="0" w:color="000000"/>
            </w:tcBorders>
          </w:tcPr>
          <w:p w:rsidR="00557E05" w:rsidRPr="00477142" w:rsidRDefault="00477142" w:rsidP="00557E05">
            <w:pPr>
              <w:pStyle w:val="ListParagraph"/>
              <w:numPr>
                <w:ilvl w:val="0"/>
                <w:numId w:val="16"/>
              </w:numPr>
              <w:jc w:val="left"/>
            </w:pPr>
            <w:r>
              <w:rPr>
                <w:rFonts w:ascii="Calibri" w:eastAsia="Calibri" w:hAnsi="Calibri" w:cs="Calibri"/>
                <w:i/>
                <w:sz w:val="20"/>
                <w:szCs w:val="20"/>
              </w:rPr>
              <w:t xml:space="preserve">Can you draw a diagram? </w:t>
            </w:r>
          </w:p>
          <w:p w:rsidR="00477142" w:rsidRPr="00477142" w:rsidRDefault="00477142" w:rsidP="00557E05">
            <w:pPr>
              <w:pStyle w:val="ListParagraph"/>
              <w:numPr>
                <w:ilvl w:val="0"/>
                <w:numId w:val="16"/>
              </w:numPr>
              <w:jc w:val="left"/>
            </w:pPr>
            <w:r>
              <w:rPr>
                <w:rFonts w:ascii="Calibri" w:eastAsia="Calibri" w:hAnsi="Calibri" w:cs="Calibri"/>
                <w:i/>
                <w:sz w:val="20"/>
                <w:szCs w:val="20"/>
              </w:rPr>
              <w:t>How many hay bales do you think you should put along one side?</w:t>
            </w:r>
          </w:p>
          <w:p w:rsidR="00477142" w:rsidRPr="00477142" w:rsidRDefault="00477142" w:rsidP="00557E05">
            <w:pPr>
              <w:pStyle w:val="ListParagraph"/>
              <w:numPr>
                <w:ilvl w:val="0"/>
                <w:numId w:val="16"/>
              </w:numPr>
              <w:jc w:val="left"/>
            </w:pPr>
            <w:r>
              <w:rPr>
                <w:rFonts w:ascii="Calibri" w:eastAsia="Calibri" w:hAnsi="Calibri" w:cs="Calibri"/>
                <w:i/>
                <w:sz w:val="20"/>
                <w:szCs w:val="20"/>
              </w:rPr>
              <w:t>How long would that be?</w:t>
            </w:r>
          </w:p>
          <w:p w:rsidR="00477142" w:rsidRDefault="00477142" w:rsidP="00557E05">
            <w:pPr>
              <w:pStyle w:val="ListParagraph"/>
              <w:numPr>
                <w:ilvl w:val="0"/>
                <w:numId w:val="16"/>
              </w:numPr>
              <w:jc w:val="left"/>
            </w:pPr>
            <w:r>
              <w:rPr>
                <w:rFonts w:ascii="Calibri" w:eastAsia="Calibri" w:hAnsi="Calibri" w:cs="Calibri"/>
                <w:i/>
                <w:sz w:val="20"/>
                <w:szCs w:val="20"/>
              </w:rPr>
              <w:t>How many do you need to go across to make it 100m all the way around?</w:t>
            </w:r>
          </w:p>
        </w:tc>
      </w:tr>
      <w:tr w:rsidR="003C0D56" w:rsidTr="00AF3052">
        <w:tc>
          <w:tcPr>
            <w:tcW w:w="2215" w:type="dxa"/>
            <w:shd w:val="clear" w:color="auto" w:fill="C0C0C0"/>
          </w:tcPr>
          <w:p w:rsidR="003C0D56" w:rsidRDefault="003C0D56" w:rsidP="00AF3052">
            <w:r>
              <w:rPr>
                <w:rFonts w:ascii="Calibri" w:eastAsia="Calibri" w:hAnsi="Calibri" w:cs="Calibri"/>
                <w:b/>
                <w:sz w:val="20"/>
                <w:szCs w:val="20"/>
              </w:rPr>
              <w:t>Some progress</w:t>
            </w:r>
          </w:p>
        </w:tc>
        <w:tc>
          <w:tcPr>
            <w:tcW w:w="7460" w:type="dxa"/>
            <w:shd w:val="clear" w:color="auto" w:fill="C0C0C0"/>
          </w:tcPr>
          <w:p w:rsidR="003C0D56" w:rsidRDefault="00477142" w:rsidP="00477142">
            <w:pPr>
              <w:jc w:val="left"/>
            </w:pPr>
            <w:r>
              <w:rPr>
                <w:rFonts w:ascii="Calibri" w:eastAsia="Calibri" w:hAnsi="Calibri" w:cs="Calibri"/>
                <w:sz w:val="20"/>
                <w:szCs w:val="20"/>
              </w:rPr>
              <w:t>Students find a few solutions</w:t>
            </w:r>
          </w:p>
        </w:tc>
      </w:tr>
      <w:tr w:rsidR="003C0D56" w:rsidTr="00AF3052">
        <w:tc>
          <w:tcPr>
            <w:tcW w:w="2215" w:type="dxa"/>
            <w:tcBorders>
              <w:bottom w:val="single" w:sz="4" w:space="0" w:color="000000"/>
            </w:tcBorders>
          </w:tcPr>
          <w:p w:rsidR="003C0D56" w:rsidRDefault="003C0D56" w:rsidP="00AF3052">
            <w:r>
              <w:rPr>
                <w:rFonts w:ascii="Calibri" w:eastAsia="Calibri" w:hAnsi="Calibri" w:cs="Calibri"/>
                <w:sz w:val="20"/>
                <w:szCs w:val="20"/>
              </w:rPr>
              <w:t>Questions for progression</w:t>
            </w:r>
          </w:p>
        </w:tc>
        <w:tc>
          <w:tcPr>
            <w:tcW w:w="7460" w:type="dxa"/>
            <w:tcBorders>
              <w:bottom w:val="single" w:sz="4" w:space="0" w:color="000000"/>
            </w:tcBorders>
          </w:tcPr>
          <w:p w:rsidR="00477142" w:rsidRPr="00477142" w:rsidRDefault="00477142" w:rsidP="00477142">
            <w:pPr>
              <w:pStyle w:val="ListParagraph"/>
              <w:numPr>
                <w:ilvl w:val="0"/>
                <w:numId w:val="17"/>
              </w:numPr>
              <w:jc w:val="left"/>
            </w:pPr>
            <w:r>
              <w:rPr>
                <w:rFonts w:ascii="Calibri" w:eastAsia="Calibri" w:hAnsi="Calibri" w:cs="Calibri"/>
                <w:i/>
                <w:sz w:val="20"/>
                <w:szCs w:val="20"/>
              </w:rPr>
              <w:t>Can you work systematically to make sure you have the maximum area?</w:t>
            </w:r>
          </w:p>
          <w:p w:rsidR="003C0D56" w:rsidRDefault="00477142" w:rsidP="00477142">
            <w:pPr>
              <w:pStyle w:val="ListParagraph"/>
              <w:numPr>
                <w:ilvl w:val="0"/>
                <w:numId w:val="17"/>
              </w:numPr>
              <w:jc w:val="left"/>
            </w:pPr>
            <w:r>
              <w:rPr>
                <w:rFonts w:ascii="Calibri" w:eastAsia="Calibri" w:hAnsi="Calibri" w:cs="Calibri"/>
                <w:i/>
                <w:sz w:val="20"/>
                <w:szCs w:val="20"/>
              </w:rPr>
              <w:t>How can you be sure it is the maximum area?</w:t>
            </w:r>
          </w:p>
        </w:tc>
      </w:tr>
      <w:tr w:rsidR="003C0D56" w:rsidTr="00AF3052">
        <w:tc>
          <w:tcPr>
            <w:tcW w:w="2215" w:type="dxa"/>
            <w:shd w:val="clear" w:color="auto" w:fill="C0C0C0"/>
          </w:tcPr>
          <w:p w:rsidR="003C0D56" w:rsidRDefault="003C0D56" w:rsidP="00AF3052">
            <w:r>
              <w:rPr>
                <w:rFonts w:ascii="Calibri" w:eastAsia="Calibri" w:hAnsi="Calibri" w:cs="Calibri"/>
                <w:b/>
                <w:sz w:val="20"/>
                <w:szCs w:val="20"/>
              </w:rPr>
              <w:t>Substantial progress</w:t>
            </w:r>
          </w:p>
        </w:tc>
        <w:tc>
          <w:tcPr>
            <w:tcW w:w="7460" w:type="dxa"/>
            <w:shd w:val="clear" w:color="auto" w:fill="C0C0C0"/>
          </w:tcPr>
          <w:p w:rsidR="003C0D56" w:rsidRDefault="0095398D" w:rsidP="00477142">
            <w:pPr>
              <w:jc w:val="left"/>
            </w:pPr>
            <w:r>
              <w:rPr>
                <w:rFonts w:ascii="Calibri" w:eastAsia="Calibri" w:hAnsi="Calibri" w:cs="Calibri"/>
                <w:sz w:val="20"/>
                <w:szCs w:val="20"/>
              </w:rPr>
              <w:t xml:space="preserve">Answer the problem with </w:t>
            </w:r>
            <w:r w:rsidR="00477142">
              <w:rPr>
                <w:rFonts w:ascii="Calibri" w:eastAsia="Calibri" w:hAnsi="Calibri" w:cs="Calibri"/>
                <w:sz w:val="20"/>
                <w:szCs w:val="20"/>
              </w:rPr>
              <w:t>good reasoning</w:t>
            </w:r>
          </w:p>
        </w:tc>
      </w:tr>
      <w:tr w:rsidR="003C0D56" w:rsidTr="00AF3052">
        <w:tc>
          <w:tcPr>
            <w:tcW w:w="2215" w:type="dxa"/>
            <w:tcBorders>
              <w:bottom w:val="single" w:sz="4" w:space="0" w:color="000000"/>
            </w:tcBorders>
          </w:tcPr>
          <w:p w:rsidR="003C0D56" w:rsidRDefault="003C0D56" w:rsidP="00AF3052">
            <w:r>
              <w:rPr>
                <w:rFonts w:ascii="Calibri" w:eastAsia="Calibri" w:hAnsi="Calibri" w:cs="Calibri"/>
                <w:sz w:val="20"/>
                <w:szCs w:val="20"/>
              </w:rPr>
              <w:t>Questions for progression</w:t>
            </w:r>
          </w:p>
        </w:tc>
        <w:tc>
          <w:tcPr>
            <w:tcW w:w="7460" w:type="dxa"/>
            <w:tcBorders>
              <w:bottom w:val="single" w:sz="4" w:space="0" w:color="000000"/>
            </w:tcBorders>
          </w:tcPr>
          <w:p w:rsidR="003C0D56" w:rsidRDefault="00477142" w:rsidP="00477142">
            <w:pPr>
              <w:pStyle w:val="ListParagraph"/>
              <w:numPr>
                <w:ilvl w:val="0"/>
                <w:numId w:val="17"/>
              </w:numPr>
              <w:jc w:val="left"/>
              <w:rPr>
                <w:rFonts w:ascii="Calibri" w:eastAsia="Calibri" w:hAnsi="Calibri" w:cs="Calibri"/>
                <w:i/>
                <w:sz w:val="20"/>
                <w:szCs w:val="20"/>
              </w:rPr>
            </w:pPr>
            <w:r>
              <w:rPr>
                <w:rFonts w:ascii="Calibri" w:eastAsia="Calibri" w:hAnsi="Calibri" w:cs="Calibri"/>
                <w:i/>
                <w:sz w:val="20"/>
                <w:szCs w:val="20"/>
              </w:rPr>
              <w:t>How can you communicate your findings?</w:t>
            </w:r>
          </w:p>
          <w:p w:rsidR="00477142" w:rsidRPr="005705BF" w:rsidRDefault="00477142" w:rsidP="00477142">
            <w:pPr>
              <w:pStyle w:val="ListParagraph"/>
              <w:numPr>
                <w:ilvl w:val="0"/>
                <w:numId w:val="17"/>
              </w:numPr>
              <w:jc w:val="left"/>
              <w:rPr>
                <w:rFonts w:ascii="Calibri" w:eastAsia="Calibri" w:hAnsi="Calibri" w:cs="Calibri"/>
                <w:i/>
                <w:sz w:val="20"/>
                <w:szCs w:val="20"/>
              </w:rPr>
            </w:pPr>
            <w:r>
              <w:rPr>
                <w:rFonts w:ascii="Calibri" w:eastAsia="Calibri" w:hAnsi="Calibri" w:cs="Calibri"/>
                <w:i/>
                <w:sz w:val="20"/>
                <w:szCs w:val="20"/>
              </w:rPr>
              <w:t>Can you draw a graph of your findings?</w:t>
            </w:r>
          </w:p>
        </w:tc>
      </w:tr>
    </w:tbl>
    <w:p w:rsidR="00D40649" w:rsidRDefault="00D40649" w:rsidP="008E4C2D">
      <w:pPr>
        <w:tabs>
          <w:tab w:val="left" w:pos="5430"/>
        </w:tabs>
        <w:spacing w:after="240"/>
        <w:jc w:val="left"/>
        <w:rPr>
          <w:rFonts w:ascii="Calibri" w:hAnsi="Calibri"/>
          <w:b/>
          <w:bCs/>
        </w:rPr>
      </w:pPr>
    </w:p>
    <w:tbl>
      <w:tblPr>
        <w:tblW w:w="9600"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15"/>
        <w:gridCol w:w="7385"/>
      </w:tblGrid>
      <w:tr w:rsidR="00E24DA9" w:rsidTr="00AF3052">
        <w:tc>
          <w:tcPr>
            <w:tcW w:w="9600" w:type="dxa"/>
            <w:gridSpan w:val="2"/>
            <w:tcBorders>
              <w:bottom w:val="single" w:sz="4" w:space="0" w:color="000000"/>
            </w:tcBorders>
          </w:tcPr>
          <w:p w:rsidR="00E24DA9" w:rsidRPr="003D5EFC" w:rsidRDefault="00E24DA9" w:rsidP="00AF3052">
            <w:pPr>
              <w:pStyle w:val="NormalWeb"/>
              <w:spacing w:before="0" w:beforeAutospacing="0" w:after="0" w:afterAutospacing="0"/>
              <w:ind w:right="113"/>
              <w:rPr>
                <w:rFonts w:ascii="Calibri" w:hAnsi="Calibri"/>
                <w:b/>
                <w:bCs/>
                <w:color w:val="000000"/>
                <w:sz w:val="20"/>
                <w:szCs w:val="20"/>
              </w:rPr>
            </w:pPr>
            <w:r w:rsidRPr="003D5EFC">
              <w:rPr>
                <w:rFonts w:ascii="Calibri" w:hAnsi="Calibri"/>
                <w:b/>
                <w:bCs/>
                <w:color w:val="000000"/>
                <w:sz w:val="20"/>
                <w:szCs w:val="20"/>
              </w:rPr>
              <w:t xml:space="preserve">Activity </w:t>
            </w:r>
            <w:r w:rsidR="00C752D5">
              <w:rPr>
                <w:rFonts w:ascii="Calibri" w:hAnsi="Calibri"/>
                <w:b/>
                <w:bCs/>
                <w:color w:val="000000"/>
                <w:sz w:val="20"/>
                <w:szCs w:val="20"/>
              </w:rPr>
              <w:t>2</w:t>
            </w:r>
            <w:r>
              <w:rPr>
                <w:rFonts w:ascii="Calibri" w:hAnsi="Calibri"/>
                <w:b/>
                <w:bCs/>
                <w:color w:val="000000"/>
                <w:sz w:val="20"/>
                <w:szCs w:val="20"/>
              </w:rPr>
              <w:t>:</w:t>
            </w:r>
            <w:r w:rsidRPr="003D5EFC">
              <w:rPr>
                <w:rFonts w:ascii="Calibri" w:hAnsi="Calibri"/>
                <w:b/>
                <w:bCs/>
                <w:color w:val="000000"/>
                <w:sz w:val="20"/>
                <w:szCs w:val="20"/>
              </w:rPr>
              <w:t xml:space="preserve"> </w:t>
            </w:r>
          </w:p>
          <w:p w:rsidR="008F6543" w:rsidRPr="00B97E12" w:rsidRDefault="00C752D5" w:rsidP="005705BF">
            <w:pPr>
              <w:jc w:val="both"/>
              <w:rPr>
                <w:rFonts w:ascii="Calibri" w:eastAsia="Calibri" w:hAnsi="Calibri" w:cs="Calibri"/>
                <w:sz w:val="20"/>
                <w:szCs w:val="22"/>
              </w:rPr>
            </w:pPr>
            <w:r w:rsidRPr="00C752D5">
              <w:rPr>
                <w:rFonts w:ascii="Calibri" w:eastAsia="Calibri" w:hAnsi="Calibri" w:cs="Calibri"/>
                <w:sz w:val="20"/>
                <w:szCs w:val="22"/>
              </w:rPr>
              <w:t>Bring the whole class together to discuss and compare methods and solutions.</w:t>
            </w:r>
            <w:r w:rsidR="005705BF">
              <w:rPr>
                <w:rFonts w:ascii="Calibri" w:eastAsia="Calibri" w:hAnsi="Calibri" w:cs="Calibri"/>
                <w:sz w:val="20"/>
                <w:szCs w:val="22"/>
              </w:rPr>
              <w:t xml:space="preserve">  You should spend time during the lesson checking whose work you would like to share, choosing different methods to compare.</w:t>
            </w:r>
          </w:p>
        </w:tc>
      </w:tr>
      <w:tr w:rsidR="00E24DA9" w:rsidTr="00AF3052">
        <w:tc>
          <w:tcPr>
            <w:tcW w:w="2215" w:type="dxa"/>
            <w:tcBorders>
              <w:bottom w:val="single" w:sz="4" w:space="0" w:color="000000"/>
            </w:tcBorders>
          </w:tcPr>
          <w:p w:rsidR="00E24DA9" w:rsidRDefault="00E24DA9" w:rsidP="00AF3052">
            <w:r>
              <w:rPr>
                <w:rFonts w:ascii="Calibri" w:eastAsia="Calibri" w:hAnsi="Calibri" w:cs="Calibri"/>
                <w:sz w:val="20"/>
                <w:szCs w:val="20"/>
              </w:rPr>
              <w:t>Questions for progression</w:t>
            </w:r>
          </w:p>
        </w:tc>
        <w:tc>
          <w:tcPr>
            <w:tcW w:w="7385" w:type="dxa"/>
            <w:tcBorders>
              <w:bottom w:val="single" w:sz="4" w:space="0" w:color="000000"/>
            </w:tcBorders>
          </w:tcPr>
          <w:p w:rsidR="00E24DA9" w:rsidRDefault="00C752D5" w:rsidP="00C752D5">
            <w:pPr>
              <w:pStyle w:val="ListParagraph"/>
              <w:numPr>
                <w:ilvl w:val="0"/>
                <w:numId w:val="5"/>
              </w:numPr>
              <w:jc w:val="left"/>
              <w:rPr>
                <w:rFonts w:asciiTheme="minorHAnsi" w:hAnsiTheme="minorHAnsi"/>
                <w:i/>
                <w:sz w:val="20"/>
                <w:szCs w:val="22"/>
              </w:rPr>
            </w:pPr>
            <w:r>
              <w:rPr>
                <w:rFonts w:asciiTheme="minorHAnsi" w:hAnsiTheme="minorHAnsi"/>
                <w:i/>
                <w:sz w:val="20"/>
                <w:szCs w:val="22"/>
              </w:rPr>
              <w:t xml:space="preserve">How did you calculate </w:t>
            </w:r>
            <w:r w:rsidR="005705BF">
              <w:rPr>
                <w:rFonts w:asciiTheme="minorHAnsi" w:hAnsiTheme="minorHAnsi"/>
                <w:i/>
                <w:sz w:val="20"/>
                <w:szCs w:val="22"/>
              </w:rPr>
              <w:t>your answers</w:t>
            </w:r>
            <w:r>
              <w:rPr>
                <w:rFonts w:asciiTheme="minorHAnsi" w:hAnsiTheme="minorHAnsi"/>
                <w:i/>
                <w:sz w:val="20"/>
                <w:szCs w:val="22"/>
              </w:rPr>
              <w:t>?</w:t>
            </w:r>
          </w:p>
          <w:p w:rsidR="00C752D5" w:rsidRPr="00C752D5" w:rsidRDefault="00C752D5" w:rsidP="00C752D5">
            <w:pPr>
              <w:pStyle w:val="ListParagraph"/>
              <w:numPr>
                <w:ilvl w:val="0"/>
                <w:numId w:val="5"/>
              </w:numPr>
              <w:jc w:val="left"/>
              <w:rPr>
                <w:rFonts w:asciiTheme="minorHAnsi" w:hAnsiTheme="minorHAnsi"/>
                <w:i/>
                <w:sz w:val="20"/>
                <w:szCs w:val="22"/>
              </w:rPr>
            </w:pPr>
            <w:r>
              <w:rPr>
                <w:rFonts w:asciiTheme="minorHAnsi" w:hAnsiTheme="minorHAnsi"/>
                <w:i/>
                <w:sz w:val="20"/>
                <w:szCs w:val="22"/>
              </w:rPr>
              <w:t>Whose solution is the most efficient? Why do you think that?</w:t>
            </w:r>
          </w:p>
        </w:tc>
      </w:tr>
    </w:tbl>
    <w:p w:rsidR="00E24DA9" w:rsidRDefault="00E24DA9" w:rsidP="00B97E12">
      <w:pPr>
        <w:spacing w:after="240"/>
        <w:jc w:val="both"/>
      </w:pPr>
    </w:p>
    <w:p w:rsidR="00DF3520" w:rsidRDefault="00DF3520" w:rsidP="00B97E12">
      <w:pPr>
        <w:spacing w:after="240"/>
        <w:jc w:val="both"/>
      </w:pPr>
    </w:p>
    <w:tbl>
      <w:tblPr>
        <w:tblW w:w="9782" w:type="dxa"/>
        <w:tblInd w:w="-169" w:type="dxa"/>
        <w:tblCellMar>
          <w:top w:w="15" w:type="dxa"/>
          <w:left w:w="15" w:type="dxa"/>
          <w:bottom w:w="15" w:type="dxa"/>
          <w:right w:w="15" w:type="dxa"/>
        </w:tblCellMar>
        <w:tblLook w:val="04A0" w:firstRow="1" w:lastRow="0" w:firstColumn="1" w:lastColumn="0" w:noHBand="0" w:noVBand="1"/>
      </w:tblPr>
      <w:tblGrid>
        <w:gridCol w:w="9782"/>
      </w:tblGrid>
      <w:tr w:rsidR="00D40649" w:rsidTr="00B97E12">
        <w:trPr>
          <w:trHeight w:val="880"/>
        </w:trPr>
        <w:tc>
          <w:tcPr>
            <w:tcW w:w="978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40649" w:rsidRDefault="00D40649">
            <w:pPr>
              <w:pStyle w:val="NormalWeb"/>
              <w:spacing w:before="0" w:beforeAutospacing="0" w:after="0" w:afterAutospacing="0"/>
              <w:ind w:right="113"/>
            </w:pPr>
            <w:r>
              <w:rPr>
                <w:rFonts w:ascii="Calibri" w:hAnsi="Calibri"/>
                <w:b/>
                <w:bCs/>
                <w:color w:val="000000"/>
                <w:sz w:val="20"/>
                <w:szCs w:val="20"/>
              </w:rPr>
              <w:lastRenderedPageBreak/>
              <w:t>Acknowledgements:</w:t>
            </w:r>
          </w:p>
          <w:p w:rsidR="00D40649" w:rsidRDefault="00C752D5">
            <w:pPr>
              <w:pStyle w:val="NormalWeb"/>
              <w:spacing w:before="0" w:beforeAutospacing="0" w:after="0" w:afterAutospacing="0"/>
              <w:ind w:right="113"/>
              <w:rPr>
                <w:rFonts w:asciiTheme="minorHAnsi" w:hAnsiTheme="minorHAnsi"/>
                <w:color w:val="000000"/>
                <w:sz w:val="20"/>
                <w:szCs w:val="22"/>
              </w:rPr>
            </w:pPr>
            <w:proofErr w:type="spellStart"/>
            <w:r>
              <w:rPr>
                <w:rFonts w:asciiTheme="minorHAnsi" w:hAnsiTheme="minorHAnsi"/>
                <w:color w:val="000000"/>
                <w:sz w:val="20"/>
                <w:szCs w:val="22"/>
              </w:rPr>
              <w:t>Bowland</w:t>
            </w:r>
            <w:proofErr w:type="spellEnd"/>
            <w:r>
              <w:rPr>
                <w:rFonts w:asciiTheme="minorHAnsi" w:hAnsiTheme="minorHAnsi"/>
                <w:color w:val="000000"/>
                <w:sz w:val="20"/>
                <w:szCs w:val="22"/>
              </w:rPr>
              <w:t xml:space="preserve"> Maths </w:t>
            </w:r>
            <w:hyperlink r:id="rId9" w:history="1">
              <w:r w:rsidRPr="0023208D">
                <w:rPr>
                  <w:rStyle w:val="Hyperlink"/>
                  <w:rFonts w:asciiTheme="minorHAnsi" w:hAnsiTheme="minorHAnsi"/>
                  <w:sz w:val="20"/>
                  <w:szCs w:val="22"/>
                </w:rPr>
                <w:t>http://www.bowlandmaths.org.uk/projects/torbury.html</w:t>
              </w:r>
            </w:hyperlink>
          </w:p>
          <w:p w:rsidR="00C752D5" w:rsidRDefault="00C752D5">
            <w:pPr>
              <w:pStyle w:val="NormalWeb"/>
              <w:spacing w:before="0" w:beforeAutospacing="0" w:after="0" w:afterAutospacing="0"/>
              <w:ind w:right="113"/>
            </w:pPr>
          </w:p>
        </w:tc>
      </w:tr>
    </w:tbl>
    <w:p w:rsidR="00D40649" w:rsidRDefault="00D40649" w:rsidP="003F7F08">
      <w:pPr>
        <w:jc w:val="left"/>
      </w:pPr>
    </w:p>
    <w:sectPr w:rsidR="00D40649" w:rsidSect="00653C66">
      <w:headerReference w:type="default" r:id="rId10"/>
      <w:pgSz w:w="11906" w:h="16838"/>
      <w:pgMar w:top="566" w:right="1558" w:bottom="566" w:left="1134" w:header="720" w:footer="720" w:gutter="0"/>
      <w:pgNumType w:start="1"/>
      <w:cols w:space="720" w:equalWidth="0">
        <w:col w:w="9214"/>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5EE3" w:rsidRDefault="00775EE3">
      <w:r>
        <w:separator/>
      </w:r>
    </w:p>
  </w:endnote>
  <w:endnote w:type="continuationSeparator" w:id="0">
    <w:p w:rsidR="00775EE3" w:rsidRDefault="00775E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5EE3" w:rsidRDefault="00775EE3">
      <w:r>
        <w:separator/>
      </w:r>
    </w:p>
  </w:footnote>
  <w:footnote w:type="continuationSeparator" w:id="0">
    <w:p w:rsidR="00775EE3" w:rsidRDefault="00775EE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061C" w:rsidRDefault="00F7061C">
    <w:pPr>
      <w:tabs>
        <w:tab w:val="center" w:pos="4320"/>
        <w:tab w:val="right" w:pos="8640"/>
      </w:tabs>
      <w:jc w:val="left"/>
    </w:pPr>
    <w:r>
      <w:rPr>
        <w:noProof/>
      </w:rPr>
      <w:drawing>
        <wp:anchor distT="0" distB="0" distL="114300" distR="114300" simplePos="0" relativeHeight="251663872" behindDoc="1" locked="0" layoutInCell="1" allowOverlap="1" wp14:anchorId="74740BDB" wp14:editId="22F7D901">
          <wp:simplePos x="0" y="0"/>
          <wp:positionH relativeFrom="column">
            <wp:posOffset>69215</wp:posOffset>
          </wp:positionH>
          <wp:positionV relativeFrom="paragraph">
            <wp:posOffset>-104775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bl>
    <w:tblPr>
      <w:tblStyle w:val="a4"/>
      <w:tblW w:w="11346" w:type="dxa"/>
      <w:tblLayout w:type="fixed"/>
      <w:tblLook w:val="0600" w:firstRow="0" w:lastRow="0" w:firstColumn="0" w:lastColumn="0" w:noHBand="1" w:noVBand="1"/>
    </w:tblPr>
    <w:tblGrid>
      <w:gridCol w:w="2935"/>
      <w:gridCol w:w="4820"/>
      <w:gridCol w:w="3591"/>
    </w:tblGrid>
    <w:tr w:rsidR="00F7061C" w:rsidTr="00375A5D">
      <w:tc>
        <w:tcPr>
          <w:tcW w:w="2935" w:type="dxa"/>
          <w:tcMar>
            <w:top w:w="100" w:type="dxa"/>
            <w:left w:w="100" w:type="dxa"/>
            <w:bottom w:w="100" w:type="dxa"/>
            <w:right w:w="100" w:type="dxa"/>
          </w:tcMar>
        </w:tcPr>
        <w:p w:rsidR="00F7061C" w:rsidRDefault="00F7061C">
          <w:pPr>
            <w:widowControl w:val="0"/>
            <w:ind w:right="0"/>
            <w:jc w:val="left"/>
          </w:pPr>
        </w:p>
      </w:tc>
      <w:tc>
        <w:tcPr>
          <w:tcW w:w="4820" w:type="dxa"/>
          <w:tcMar>
            <w:top w:w="100" w:type="dxa"/>
            <w:left w:w="100" w:type="dxa"/>
            <w:bottom w:w="100" w:type="dxa"/>
            <w:right w:w="100" w:type="dxa"/>
          </w:tcMar>
        </w:tcPr>
        <w:p w:rsidR="00F7061C" w:rsidRDefault="00F7061C" w:rsidP="00375A5D">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F7061C" w:rsidRDefault="00F7061C">
          <w:pPr>
            <w:widowControl w:val="0"/>
            <w:ind w:right="0"/>
            <w:jc w:val="left"/>
          </w:pPr>
        </w:p>
      </w:tc>
    </w:tr>
  </w:tbl>
  <w:p w:rsidR="00F7061C" w:rsidRDefault="00F7061C">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137473"/>
    <w:multiLevelType w:val="hybridMultilevel"/>
    <w:tmpl w:val="655E23A8"/>
    <w:lvl w:ilvl="0" w:tplc="2CB687B4">
      <w:start w:val="1"/>
      <w:numFmt w:val="decimal"/>
      <w:lvlText w:val="%1."/>
      <w:lvlJc w:val="left"/>
      <w:pPr>
        <w:tabs>
          <w:tab w:val="num" w:pos="720"/>
        </w:tabs>
        <w:ind w:left="720" w:hanging="360"/>
      </w:pPr>
    </w:lvl>
    <w:lvl w:ilvl="1" w:tplc="AB7648EC" w:tentative="1">
      <w:start w:val="1"/>
      <w:numFmt w:val="decimal"/>
      <w:lvlText w:val="%2."/>
      <w:lvlJc w:val="left"/>
      <w:pPr>
        <w:tabs>
          <w:tab w:val="num" w:pos="1440"/>
        </w:tabs>
        <w:ind w:left="1440" w:hanging="360"/>
      </w:pPr>
    </w:lvl>
    <w:lvl w:ilvl="2" w:tplc="E598A45C" w:tentative="1">
      <w:start w:val="1"/>
      <w:numFmt w:val="decimal"/>
      <w:lvlText w:val="%3."/>
      <w:lvlJc w:val="left"/>
      <w:pPr>
        <w:tabs>
          <w:tab w:val="num" w:pos="2160"/>
        </w:tabs>
        <w:ind w:left="2160" w:hanging="360"/>
      </w:pPr>
    </w:lvl>
    <w:lvl w:ilvl="3" w:tplc="112412E8" w:tentative="1">
      <w:start w:val="1"/>
      <w:numFmt w:val="decimal"/>
      <w:lvlText w:val="%4."/>
      <w:lvlJc w:val="left"/>
      <w:pPr>
        <w:tabs>
          <w:tab w:val="num" w:pos="2880"/>
        </w:tabs>
        <w:ind w:left="2880" w:hanging="360"/>
      </w:pPr>
    </w:lvl>
    <w:lvl w:ilvl="4" w:tplc="A34E756E" w:tentative="1">
      <w:start w:val="1"/>
      <w:numFmt w:val="decimal"/>
      <w:lvlText w:val="%5."/>
      <w:lvlJc w:val="left"/>
      <w:pPr>
        <w:tabs>
          <w:tab w:val="num" w:pos="3600"/>
        </w:tabs>
        <w:ind w:left="3600" w:hanging="360"/>
      </w:pPr>
    </w:lvl>
    <w:lvl w:ilvl="5" w:tplc="647671D6" w:tentative="1">
      <w:start w:val="1"/>
      <w:numFmt w:val="decimal"/>
      <w:lvlText w:val="%6."/>
      <w:lvlJc w:val="left"/>
      <w:pPr>
        <w:tabs>
          <w:tab w:val="num" w:pos="4320"/>
        </w:tabs>
        <w:ind w:left="4320" w:hanging="360"/>
      </w:pPr>
    </w:lvl>
    <w:lvl w:ilvl="6" w:tplc="AA64447A" w:tentative="1">
      <w:start w:val="1"/>
      <w:numFmt w:val="decimal"/>
      <w:lvlText w:val="%7."/>
      <w:lvlJc w:val="left"/>
      <w:pPr>
        <w:tabs>
          <w:tab w:val="num" w:pos="5040"/>
        </w:tabs>
        <w:ind w:left="5040" w:hanging="360"/>
      </w:pPr>
    </w:lvl>
    <w:lvl w:ilvl="7" w:tplc="8BACAFE8" w:tentative="1">
      <w:start w:val="1"/>
      <w:numFmt w:val="decimal"/>
      <w:lvlText w:val="%8."/>
      <w:lvlJc w:val="left"/>
      <w:pPr>
        <w:tabs>
          <w:tab w:val="num" w:pos="5760"/>
        </w:tabs>
        <w:ind w:left="5760" w:hanging="360"/>
      </w:pPr>
    </w:lvl>
    <w:lvl w:ilvl="8" w:tplc="F9F4B304" w:tentative="1">
      <w:start w:val="1"/>
      <w:numFmt w:val="decimal"/>
      <w:lvlText w:val="%9."/>
      <w:lvlJc w:val="left"/>
      <w:pPr>
        <w:tabs>
          <w:tab w:val="num" w:pos="6480"/>
        </w:tabs>
        <w:ind w:left="6480" w:hanging="360"/>
      </w:pPr>
    </w:lvl>
  </w:abstractNum>
  <w:abstractNum w:abstractNumId="1">
    <w:nsid w:val="0D1040BD"/>
    <w:multiLevelType w:val="multilevel"/>
    <w:tmpl w:val="CBECB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D331427"/>
    <w:multiLevelType w:val="hybridMultilevel"/>
    <w:tmpl w:val="A3046A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89968DF"/>
    <w:multiLevelType w:val="multilevel"/>
    <w:tmpl w:val="07E09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4E632C4"/>
    <w:multiLevelType w:val="hybridMultilevel"/>
    <w:tmpl w:val="8E10A3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379B657D"/>
    <w:multiLevelType w:val="hybridMultilevel"/>
    <w:tmpl w:val="5EEABC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0B77DE1"/>
    <w:multiLevelType w:val="hybridMultilevel"/>
    <w:tmpl w:val="E4762D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45F925BC"/>
    <w:multiLevelType w:val="multilevel"/>
    <w:tmpl w:val="07E09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C8D7CFF"/>
    <w:multiLevelType w:val="multilevel"/>
    <w:tmpl w:val="500E8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E9A3738"/>
    <w:multiLevelType w:val="hybridMultilevel"/>
    <w:tmpl w:val="473EA2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5AAD63DC"/>
    <w:multiLevelType w:val="hybridMultilevel"/>
    <w:tmpl w:val="6220F8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61AB1724"/>
    <w:multiLevelType w:val="hybridMultilevel"/>
    <w:tmpl w:val="C80E7F1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nsid w:val="648643C4"/>
    <w:multiLevelType w:val="multilevel"/>
    <w:tmpl w:val="07E09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6B20ADE"/>
    <w:multiLevelType w:val="hybridMultilevel"/>
    <w:tmpl w:val="295C32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6C1F2C59"/>
    <w:multiLevelType w:val="hybridMultilevel"/>
    <w:tmpl w:val="F73C5AEE"/>
    <w:lvl w:ilvl="0" w:tplc="EB362DAC">
      <w:start w:val="6"/>
      <w:numFmt w:val="decimal"/>
      <w:lvlText w:val="%1."/>
      <w:lvlJc w:val="left"/>
      <w:pPr>
        <w:tabs>
          <w:tab w:val="num" w:pos="720"/>
        </w:tabs>
        <w:ind w:left="720" w:hanging="360"/>
      </w:pPr>
    </w:lvl>
    <w:lvl w:ilvl="1" w:tplc="96420B86" w:tentative="1">
      <w:start w:val="1"/>
      <w:numFmt w:val="decimal"/>
      <w:lvlText w:val="%2."/>
      <w:lvlJc w:val="left"/>
      <w:pPr>
        <w:tabs>
          <w:tab w:val="num" w:pos="1440"/>
        </w:tabs>
        <w:ind w:left="1440" w:hanging="360"/>
      </w:pPr>
    </w:lvl>
    <w:lvl w:ilvl="2" w:tplc="81844A62" w:tentative="1">
      <w:start w:val="1"/>
      <w:numFmt w:val="decimal"/>
      <w:lvlText w:val="%3."/>
      <w:lvlJc w:val="left"/>
      <w:pPr>
        <w:tabs>
          <w:tab w:val="num" w:pos="2160"/>
        </w:tabs>
        <w:ind w:left="2160" w:hanging="360"/>
      </w:pPr>
    </w:lvl>
    <w:lvl w:ilvl="3" w:tplc="1CB219B6" w:tentative="1">
      <w:start w:val="1"/>
      <w:numFmt w:val="decimal"/>
      <w:lvlText w:val="%4."/>
      <w:lvlJc w:val="left"/>
      <w:pPr>
        <w:tabs>
          <w:tab w:val="num" w:pos="2880"/>
        </w:tabs>
        <w:ind w:left="2880" w:hanging="360"/>
      </w:pPr>
    </w:lvl>
    <w:lvl w:ilvl="4" w:tplc="A57022B2" w:tentative="1">
      <w:start w:val="1"/>
      <w:numFmt w:val="decimal"/>
      <w:lvlText w:val="%5."/>
      <w:lvlJc w:val="left"/>
      <w:pPr>
        <w:tabs>
          <w:tab w:val="num" w:pos="3600"/>
        </w:tabs>
        <w:ind w:left="3600" w:hanging="360"/>
      </w:pPr>
    </w:lvl>
    <w:lvl w:ilvl="5" w:tplc="56FC75FA" w:tentative="1">
      <w:start w:val="1"/>
      <w:numFmt w:val="decimal"/>
      <w:lvlText w:val="%6."/>
      <w:lvlJc w:val="left"/>
      <w:pPr>
        <w:tabs>
          <w:tab w:val="num" w:pos="4320"/>
        </w:tabs>
        <w:ind w:left="4320" w:hanging="360"/>
      </w:pPr>
    </w:lvl>
    <w:lvl w:ilvl="6" w:tplc="8F600344" w:tentative="1">
      <w:start w:val="1"/>
      <w:numFmt w:val="decimal"/>
      <w:lvlText w:val="%7."/>
      <w:lvlJc w:val="left"/>
      <w:pPr>
        <w:tabs>
          <w:tab w:val="num" w:pos="5040"/>
        </w:tabs>
        <w:ind w:left="5040" w:hanging="360"/>
      </w:pPr>
    </w:lvl>
    <w:lvl w:ilvl="7" w:tplc="86889784" w:tentative="1">
      <w:start w:val="1"/>
      <w:numFmt w:val="decimal"/>
      <w:lvlText w:val="%8."/>
      <w:lvlJc w:val="left"/>
      <w:pPr>
        <w:tabs>
          <w:tab w:val="num" w:pos="5760"/>
        </w:tabs>
        <w:ind w:left="5760" w:hanging="360"/>
      </w:pPr>
    </w:lvl>
    <w:lvl w:ilvl="8" w:tplc="18D2B8E2" w:tentative="1">
      <w:start w:val="1"/>
      <w:numFmt w:val="decimal"/>
      <w:lvlText w:val="%9."/>
      <w:lvlJc w:val="left"/>
      <w:pPr>
        <w:tabs>
          <w:tab w:val="num" w:pos="6480"/>
        </w:tabs>
        <w:ind w:left="6480" w:hanging="360"/>
      </w:pPr>
    </w:lvl>
  </w:abstractNum>
  <w:abstractNum w:abstractNumId="15">
    <w:nsid w:val="78327AD6"/>
    <w:multiLevelType w:val="hybridMultilevel"/>
    <w:tmpl w:val="7A7677CA"/>
    <w:lvl w:ilvl="0" w:tplc="F75E5958">
      <w:start w:val="1"/>
      <w:numFmt w:val="decimal"/>
      <w:lvlText w:val="%1"/>
      <w:lvlJc w:val="left"/>
      <w:pPr>
        <w:ind w:left="400" w:hanging="284"/>
      </w:pPr>
      <w:rPr>
        <w:rFonts w:ascii="Arial" w:eastAsia="Arial" w:hAnsi="Arial" w:cs="Arial" w:hint="default"/>
        <w:b/>
        <w:bCs/>
        <w:w w:val="100"/>
        <w:sz w:val="20"/>
        <w:szCs w:val="20"/>
      </w:rPr>
    </w:lvl>
    <w:lvl w:ilvl="1" w:tplc="E16C8194">
      <w:start w:val="1"/>
      <w:numFmt w:val="lowerLetter"/>
      <w:lvlText w:val="%2"/>
      <w:lvlJc w:val="left"/>
      <w:pPr>
        <w:ind w:left="400" w:hanging="284"/>
      </w:pPr>
      <w:rPr>
        <w:rFonts w:ascii="Arial" w:eastAsia="Arial" w:hAnsi="Arial" w:cs="Arial" w:hint="default"/>
        <w:b/>
        <w:bCs/>
        <w:w w:val="100"/>
        <w:sz w:val="22"/>
        <w:szCs w:val="22"/>
      </w:rPr>
    </w:lvl>
    <w:lvl w:ilvl="2" w:tplc="A54E2D52">
      <w:start w:val="2"/>
      <w:numFmt w:val="lowerLetter"/>
      <w:lvlText w:val="%3"/>
      <w:lvlJc w:val="left"/>
      <w:pPr>
        <w:ind w:left="963" w:hanging="284"/>
      </w:pPr>
      <w:rPr>
        <w:rFonts w:ascii="Arial" w:eastAsia="Arial" w:hAnsi="Arial" w:cs="Arial" w:hint="default"/>
        <w:b/>
        <w:bCs/>
        <w:w w:val="100"/>
        <w:sz w:val="20"/>
        <w:szCs w:val="20"/>
      </w:rPr>
    </w:lvl>
    <w:lvl w:ilvl="3" w:tplc="151E7D9E">
      <w:numFmt w:val="bullet"/>
      <w:lvlText w:val="•"/>
      <w:lvlJc w:val="left"/>
      <w:pPr>
        <w:ind w:left="1955" w:hanging="284"/>
      </w:pPr>
      <w:rPr>
        <w:rFonts w:hint="default"/>
      </w:rPr>
    </w:lvl>
    <w:lvl w:ilvl="4" w:tplc="AE36BE98">
      <w:numFmt w:val="bullet"/>
      <w:lvlText w:val="•"/>
      <w:lvlJc w:val="left"/>
      <w:pPr>
        <w:ind w:left="2951" w:hanging="284"/>
      </w:pPr>
      <w:rPr>
        <w:rFonts w:hint="default"/>
      </w:rPr>
    </w:lvl>
    <w:lvl w:ilvl="5" w:tplc="645C9CB8">
      <w:numFmt w:val="bullet"/>
      <w:lvlText w:val="•"/>
      <w:lvlJc w:val="left"/>
      <w:pPr>
        <w:ind w:left="3946" w:hanging="284"/>
      </w:pPr>
      <w:rPr>
        <w:rFonts w:hint="default"/>
      </w:rPr>
    </w:lvl>
    <w:lvl w:ilvl="6" w:tplc="CB82CBA6">
      <w:numFmt w:val="bullet"/>
      <w:lvlText w:val="•"/>
      <w:lvlJc w:val="left"/>
      <w:pPr>
        <w:ind w:left="4942" w:hanging="284"/>
      </w:pPr>
      <w:rPr>
        <w:rFonts w:hint="default"/>
      </w:rPr>
    </w:lvl>
    <w:lvl w:ilvl="7" w:tplc="2474E9A2">
      <w:numFmt w:val="bullet"/>
      <w:lvlText w:val="•"/>
      <w:lvlJc w:val="left"/>
      <w:pPr>
        <w:ind w:left="5937" w:hanging="284"/>
      </w:pPr>
      <w:rPr>
        <w:rFonts w:hint="default"/>
      </w:rPr>
    </w:lvl>
    <w:lvl w:ilvl="8" w:tplc="B0BA7172">
      <w:numFmt w:val="bullet"/>
      <w:lvlText w:val="•"/>
      <w:lvlJc w:val="left"/>
      <w:pPr>
        <w:ind w:left="6933" w:hanging="284"/>
      </w:pPr>
      <w:rPr>
        <w:rFonts w:hint="default"/>
      </w:rPr>
    </w:lvl>
  </w:abstractNum>
  <w:abstractNum w:abstractNumId="16">
    <w:nsid w:val="7AD34974"/>
    <w:multiLevelType w:val="multilevel"/>
    <w:tmpl w:val="07E09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B746C83"/>
    <w:multiLevelType w:val="hybridMultilevel"/>
    <w:tmpl w:val="462C695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7B8D148B"/>
    <w:multiLevelType w:val="hybridMultilevel"/>
    <w:tmpl w:val="7AB63082"/>
    <w:lvl w:ilvl="0" w:tplc="7BA86EDC">
      <w:start w:val="2"/>
      <w:numFmt w:val="decimal"/>
      <w:lvlText w:val="%1."/>
      <w:lvlJc w:val="left"/>
      <w:pPr>
        <w:tabs>
          <w:tab w:val="num" w:pos="720"/>
        </w:tabs>
        <w:ind w:left="720" w:hanging="360"/>
      </w:pPr>
    </w:lvl>
    <w:lvl w:ilvl="1" w:tplc="760897E8" w:tentative="1">
      <w:start w:val="1"/>
      <w:numFmt w:val="decimal"/>
      <w:lvlText w:val="%2."/>
      <w:lvlJc w:val="left"/>
      <w:pPr>
        <w:tabs>
          <w:tab w:val="num" w:pos="1440"/>
        </w:tabs>
        <w:ind w:left="1440" w:hanging="360"/>
      </w:pPr>
    </w:lvl>
    <w:lvl w:ilvl="2" w:tplc="36D27B86" w:tentative="1">
      <w:start w:val="1"/>
      <w:numFmt w:val="decimal"/>
      <w:lvlText w:val="%3."/>
      <w:lvlJc w:val="left"/>
      <w:pPr>
        <w:tabs>
          <w:tab w:val="num" w:pos="2160"/>
        </w:tabs>
        <w:ind w:left="2160" w:hanging="360"/>
      </w:pPr>
    </w:lvl>
    <w:lvl w:ilvl="3" w:tplc="41D0336C" w:tentative="1">
      <w:start w:val="1"/>
      <w:numFmt w:val="decimal"/>
      <w:lvlText w:val="%4."/>
      <w:lvlJc w:val="left"/>
      <w:pPr>
        <w:tabs>
          <w:tab w:val="num" w:pos="2880"/>
        </w:tabs>
        <w:ind w:left="2880" w:hanging="360"/>
      </w:pPr>
    </w:lvl>
    <w:lvl w:ilvl="4" w:tplc="12A22BC6" w:tentative="1">
      <w:start w:val="1"/>
      <w:numFmt w:val="decimal"/>
      <w:lvlText w:val="%5."/>
      <w:lvlJc w:val="left"/>
      <w:pPr>
        <w:tabs>
          <w:tab w:val="num" w:pos="3600"/>
        </w:tabs>
        <w:ind w:left="3600" w:hanging="360"/>
      </w:pPr>
    </w:lvl>
    <w:lvl w:ilvl="5" w:tplc="A3F8FDAC" w:tentative="1">
      <w:start w:val="1"/>
      <w:numFmt w:val="decimal"/>
      <w:lvlText w:val="%6."/>
      <w:lvlJc w:val="left"/>
      <w:pPr>
        <w:tabs>
          <w:tab w:val="num" w:pos="4320"/>
        </w:tabs>
        <w:ind w:left="4320" w:hanging="360"/>
      </w:pPr>
    </w:lvl>
    <w:lvl w:ilvl="6" w:tplc="77D6E7E4" w:tentative="1">
      <w:start w:val="1"/>
      <w:numFmt w:val="decimal"/>
      <w:lvlText w:val="%7."/>
      <w:lvlJc w:val="left"/>
      <w:pPr>
        <w:tabs>
          <w:tab w:val="num" w:pos="5040"/>
        </w:tabs>
        <w:ind w:left="5040" w:hanging="360"/>
      </w:pPr>
    </w:lvl>
    <w:lvl w:ilvl="7" w:tplc="CEEE0E36" w:tentative="1">
      <w:start w:val="1"/>
      <w:numFmt w:val="decimal"/>
      <w:lvlText w:val="%8."/>
      <w:lvlJc w:val="left"/>
      <w:pPr>
        <w:tabs>
          <w:tab w:val="num" w:pos="5760"/>
        </w:tabs>
        <w:ind w:left="5760" w:hanging="360"/>
      </w:pPr>
    </w:lvl>
    <w:lvl w:ilvl="8" w:tplc="78FCED2A" w:tentative="1">
      <w:start w:val="1"/>
      <w:numFmt w:val="decimal"/>
      <w:lvlText w:val="%9."/>
      <w:lvlJc w:val="left"/>
      <w:pPr>
        <w:tabs>
          <w:tab w:val="num" w:pos="6480"/>
        </w:tabs>
        <w:ind w:left="6480" w:hanging="360"/>
      </w:pPr>
    </w:lvl>
  </w:abstractNum>
  <w:abstractNum w:abstractNumId="19">
    <w:nsid w:val="7DC305C7"/>
    <w:multiLevelType w:val="multilevel"/>
    <w:tmpl w:val="9B769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8"/>
  </w:num>
  <w:num w:numId="3">
    <w:abstractNumId w:val="19"/>
  </w:num>
  <w:num w:numId="4">
    <w:abstractNumId w:val="16"/>
  </w:num>
  <w:num w:numId="5">
    <w:abstractNumId w:val="13"/>
  </w:num>
  <w:num w:numId="6">
    <w:abstractNumId w:val="4"/>
  </w:num>
  <w:num w:numId="7">
    <w:abstractNumId w:val="3"/>
  </w:num>
  <w:num w:numId="8">
    <w:abstractNumId w:val="7"/>
  </w:num>
  <w:num w:numId="9">
    <w:abstractNumId w:val="1"/>
  </w:num>
  <w:num w:numId="10">
    <w:abstractNumId w:val="11"/>
  </w:num>
  <w:num w:numId="11">
    <w:abstractNumId w:val="10"/>
  </w:num>
  <w:num w:numId="12">
    <w:abstractNumId w:val="0"/>
  </w:num>
  <w:num w:numId="13">
    <w:abstractNumId w:val="18"/>
  </w:num>
  <w:num w:numId="14">
    <w:abstractNumId w:val="17"/>
  </w:num>
  <w:num w:numId="15">
    <w:abstractNumId w:val="14"/>
  </w:num>
  <w:num w:numId="16">
    <w:abstractNumId w:val="9"/>
  </w:num>
  <w:num w:numId="17">
    <w:abstractNumId w:val="6"/>
  </w:num>
  <w:num w:numId="18">
    <w:abstractNumId w:val="2"/>
  </w:num>
  <w:num w:numId="19">
    <w:abstractNumId w:val="5"/>
  </w:num>
  <w:num w:numId="20">
    <w:abstractNumId w:val="15"/>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A07"/>
    <w:rsid w:val="000003A7"/>
    <w:rsid w:val="00005E93"/>
    <w:rsid w:val="00012EAE"/>
    <w:rsid w:val="000208C2"/>
    <w:rsid w:val="00042F4C"/>
    <w:rsid w:val="00053BF7"/>
    <w:rsid w:val="00055384"/>
    <w:rsid w:val="00055C9B"/>
    <w:rsid w:val="000618E3"/>
    <w:rsid w:val="000810B2"/>
    <w:rsid w:val="00083485"/>
    <w:rsid w:val="000A01DA"/>
    <w:rsid w:val="000A02C8"/>
    <w:rsid w:val="000A1638"/>
    <w:rsid w:val="000C22AD"/>
    <w:rsid w:val="000E0C7D"/>
    <w:rsid w:val="000F0A0A"/>
    <w:rsid w:val="00136E1A"/>
    <w:rsid w:val="00141507"/>
    <w:rsid w:val="001533EC"/>
    <w:rsid w:val="00163DF2"/>
    <w:rsid w:val="001832B7"/>
    <w:rsid w:val="00184FEC"/>
    <w:rsid w:val="00190657"/>
    <w:rsid w:val="0019166B"/>
    <w:rsid w:val="00197F23"/>
    <w:rsid w:val="001A369C"/>
    <w:rsid w:val="001A4D79"/>
    <w:rsid w:val="001A5192"/>
    <w:rsid w:val="001B1FC9"/>
    <w:rsid w:val="001D1A07"/>
    <w:rsid w:val="001D4CE9"/>
    <w:rsid w:val="001D64C2"/>
    <w:rsid w:val="001E04E7"/>
    <w:rsid w:val="001E07EF"/>
    <w:rsid w:val="001E1830"/>
    <w:rsid w:val="001E7F12"/>
    <w:rsid w:val="001F46CE"/>
    <w:rsid w:val="002064C0"/>
    <w:rsid w:val="00221A8C"/>
    <w:rsid w:val="00226552"/>
    <w:rsid w:val="00237918"/>
    <w:rsid w:val="0024140C"/>
    <w:rsid w:val="0024646D"/>
    <w:rsid w:val="00262817"/>
    <w:rsid w:val="002656B2"/>
    <w:rsid w:val="0026791C"/>
    <w:rsid w:val="00270A84"/>
    <w:rsid w:val="00286333"/>
    <w:rsid w:val="002A798B"/>
    <w:rsid w:val="002B39E5"/>
    <w:rsid w:val="002F633B"/>
    <w:rsid w:val="00311C41"/>
    <w:rsid w:val="00317582"/>
    <w:rsid w:val="003178DE"/>
    <w:rsid w:val="00325233"/>
    <w:rsid w:val="00335AFB"/>
    <w:rsid w:val="00356B53"/>
    <w:rsid w:val="00361351"/>
    <w:rsid w:val="003664DC"/>
    <w:rsid w:val="00370348"/>
    <w:rsid w:val="00375A5D"/>
    <w:rsid w:val="0037620F"/>
    <w:rsid w:val="00380C33"/>
    <w:rsid w:val="00384AAA"/>
    <w:rsid w:val="00393EBF"/>
    <w:rsid w:val="003A0774"/>
    <w:rsid w:val="003A597B"/>
    <w:rsid w:val="003A6E3B"/>
    <w:rsid w:val="003C0D56"/>
    <w:rsid w:val="003C4488"/>
    <w:rsid w:val="003C5FA1"/>
    <w:rsid w:val="003D390A"/>
    <w:rsid w:val="003D3BCF"/>
    <w:rsid w:val="003D3CB3"/>
    <w:rsid w:val="003D5EFC"/>
    <w:rsid w:val="003F6D97"/>
    <w:rsid w:val="003F7F08"/>
    <w:rsid w:val="00400543"/>
    <w:rsid w:val="0040151D"/>
    <w:rsid w:val="00417D87"/>
    <w:rsid w:val="00425F31"/>
    <w:rsid w:val="00426E5B"/>
    <w:rsid w:val="00430A9E"/>
    <w:rsid w:val="00433476"/>
    <w:rsid w:val="00461D56"/>
    <w:rsid w:val="00462ACB"/>
    <w:rsid w:val="00463DEC"/>
    <w:rsid w:val="004752EF"/>
    <w:rsid w:val="00477142"/>
    <w:rsid w:val="00477B2F"/>
    <w:rsid w:val="00487F86"/>
    <w:rsid w:val="004A1E2C"/>
    <w:rsid w:val="004A4F4B"/>
    <w:rsid w:val="004B0B82"/>
    <w:rsid w:val="004B52F8"/>
    <w:rsid w:val="00525F5C"/>
    <w:rsid w:val="005310D2"/>
    <w:rsid w:val="005438A4"/>
    <w:rsid w:val="00556467"/>
    <w:rsid w:val="00557E05"/>
    <w:rsid w:val="005659BB"/>
    <w:rsid w:val="005705BF"/>
    <w:rsid w:val="0057097E"/>
    <w:rsid w:val="0057402C"/>
    <w:rsid w:val="00581880"/>
    <w:rsid w:val="0058378F"/>
    <w:rsid w:val="005848A9"/>
    <w:rsid w:val="005A60D3"/>
    <w:rsid w:val="005A7F93"/>
    <w:rsid w:val="005B2852"/>
    <w:rsid w:val="005B43C0"/>
    <w:rsid w:val="005B4B84"/>
    <w:rsid w:val="005B6C81"/>
    <w:rsid w:val="005D5901"/>
    <w:rsid w:val="005E4ADB"/>
    <w:rsid w:val="005E54AE"/>
    <w:rsid w:val="0061634C"/>
    <w:rsid w:val="006353CA"/>
    <w:rsid w:val="00652B88"/>
    <w:rsid w:val="00653C66"/>
    <w:rsid w:val="006665EE"/>
    <w:rsid w:val="00677B0A"/>
    <w:rsid w:val="00693CEC"/>
    <w:rsid w:val="00694987"/>
    <w:rsid w:val="006A1F14"/>
    <w:rsid w:val="006A72F7"/>
    <w:rsid w:val="006C0392"/>
    <w:rsid w:val="006C2544"/>
    <w:rsid w:val="006C44BA"/>
    <w:rsid w:val="006C76E8"/>
    <w:rsid w:val="006D48D7"/>
    <w:rsid w:val="006F170F"/>
    <w:rsid w:val="00701307"/>
    <w:rsid w:val="0075254B"/>
    <w:rsid w:val="00770A39"/>
    <w:rsid w:val="00773D1C"/>
    <w:rsid w:val="00775EE3"/>
    <w:rsid w:val="00781786"/>
    <w:rsid w:val="007A4747"/>
    <w:rsid w:val="007B680E"/>
    <w:rsid w:val="007B710F"/>
    <w:rsid w:val="00836901"/>
    <w:rsid w:val="00864553"/>
    <w:rsid w:val="0086549A"/>
    <w:rsid w:val="00865C64"/>
    <w:rsid w:val="00875AC4"/>
    <w:rsid w:val="00875F9C"/>
    <w:rsid w:val="00881187"/>
    <w:rsid w:val="00894FE9"/>
    <w:rsid w:val="008D06C0"/>
    <w:rsid w:val="008E4AEA"/>
    <w:rsid w:val="008E4C2D"/>
    <w:rsid w:val="008F628C"/>
    <w:rsid w:val="008F6543"/>
    <w:rsid w:val="00901863"/>
    <w:rsid w:val="00905721"/>
    <w:rsid w:val="0092713B"/>
    <w:rsid w:val="009427FF"/>
    <w:rsid w:val="00945211"/>
    <w:rsid w:val="0095398D"/>
    <w:rsid w:val="00966EC1"/>
    <w:rsid w:val="009730F9"/>
    <w:rsid w:val="00987B41"/>
    <w:rsid w:val="00995486"/>
    <w:rsid w:val="009B409F"/>
    <w:rsid w:val="009B747D"/>
    <w:rsid w:val="009C318B"/>
    <w:rsid w:val="009C6D35"/>
    <w:rsid w:val="009D6278"/>
    <w:rsid w:val="009D6581"/>
    <w:rsid w:val="00A00BD7"/>
    <w:rsid w:val="00A12D4C"/>
    <w:rsid w:val="00A20584"/>
    <w:rsid w:val="00A44BF0"/>
    <w:rsid w:val="00A53A32"/>
    <w:rsid w:val="00A5420E"/>
    <w:rsid w:val="00A5474D"/>
    <w:rsid w:val="00A80912"/>
    <w:rsid w:val="00A878DA"/>
    <w:rsid w:val="00AC4B12"/>
    <w:rsid w:val="00AF201D"/>
    <w:rsid w:val="00B05794"/>
    <w:rsid w:val="00B073BF"/>
    <w:rsid w:val="00B15E1B"/>
    <w:rsid w:val="00B22C1C"/>
    <w:rsid w:val="00B27FFD"/>
    <w:rsid w:val="00B32332"/>
    <w:rsid w:val="00B3337B"/>
    <w:rsid w:val="00B342F3"/>
    <w:rsid w:val="00B54632"/>
    <w:rsid w:val="00B572CE"/>
    <w:rsid w:val="00B77C9C"/>
    <w:rsid w:val="00B87478"/>
    <w:rsid w:val="00B9652B"/>
    <w:rsid w:val="00B97E12"/>
    <w:rsid w:val="00BA0DE0"/>
    <w:rsid w:val="00BB4118"/>
    <w:rsid w:val="00BB549D"/>
    <w:rsid w:val="00BC427A"/>
    <w:rsid w:val="00C030C1"/>
    <w:rsid w:val="00C12DCB"/>
    <w:rsid w:val="00C22723"/>
    <w:rsid w:val="00C23642"/>
    <w:rsid w:val="00C42B54"/>
    <w:rsid w:val="00C743ED"/>
    <w:rsid w:val="00C74FA4"/>
    <w:rsid w:val="00C752D5"/>
    <w:rsid w:val="00C83853"/>
    <w:rsid w:val="00CA49FE"/>
    <w:rsid w:val="00CB3B6E"/>
    <w:rsid w:val="00CB58C2"/>
    <w:rsid w:val="00CB6378"/>
    <w:rsid w:val="00CD1409"/>
    <w:rsid w:val="00CD37B3"/>
    <w:rsid w:val="00CD5098"/>
    <w:rsid w:val="00CD5A1A"/>
    <w:rsid w:val="00CD7C35"/>
    <w:rsid w:val="00CE2565"/>
    <w:rsid w:val="00CE788A"/>
    <w:rsid w:val="00CF27E9"/>
    <w:rsid w:val="00D009D3"/>
    <w:rsid w:val="00D116E4"/>
    <w:rsid w:val="00D328C8"/>
    <w:rsid w:val="00D40649"/>
    <w:rsid w:val="00D4625A"/>
    <w:rsid w:val="00D75572"/>
    <w:rsid w:val="00D7694B"/>
    <w:rsid w:val="00D769FE"/>
    <w:rsid w:val="00D921C2"/>
    <w:rsid w:val="00D92579"/>
    <w:rsid w:val="00DB2052"/>
    <w:rsid w:val="00DB2400"/>
    <w:rsid w:val="00DB4975"/>
    <w:rsid w:val="00DB7301"/>
    <w:rsid w:val="00DC1B12"/>
    <w:rsid w:val="00DF3520"/>
    <w:rsid w:val="00DF6F7E"/>
    <w:rsid w:val="00E03461"/>
    <w:rsid w:val="00E0678E"/>
    <w:rsid w:val="00E24DA9"/>
    <w:rsid w:val="00E401CD"/>
    <w:rsid w:val="00E4233C"/>
    <w:rsid w:val="00E527EE"/>
    <w:rsid w:val="00E6409C"/>
    <w:rsid w:val="00E74C9E"/>
    <w:rsid w:val="00E768F9"/>
    <w:rsid w:val="00E842DD"/>
    <w:rsid w:val="00E902A3"/>
    <w:rsid w:val="00E90EEE"/>
    <w:rsid w:val="00EA2A99"/>
    <w:rsid w:val="00EC4C8C"/>
    <w:rsid w:val="00EF4FC1"/>
    <w:rsid w:val="00EF59CE"/>
    <w:rsid w:val="00F02088"/>
    <w:rsid w:val="00F1397F"/>
    <w:rsid w:val="00F25C68"/>
    <w:rsid w:val="00F35649"/>
    <w:rsid w:val="00F46485"/>
    <w:rsid w:val="00F6140D"/>
    <w:rsid w:val="00F6519F"/>
    <w:rsid w:val="00F7061C"/>
    <w:rsid w:val="00F8243F"/>
    <w:rsid w:val="00FC5F10"/>
    <w:rsid w:val="00FD2944"/>
    <w:rsid w:val="00FF74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1"/>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 w:type="character" w:styleId="PlaceholderText">
    <w:name w:val="Placeholder Text"/>
    <w:basedOn w:val="DefaultParagraphFont"/>
    <w:uiPriority w:val="99"/>
    <w:semiHidden/>
    <w:rsid w:val="008E4AEA"/>
    <w:rPr>
      <w:color w:val="808080"/>
    </w:rPr>
  </w:style>
  <w:style w:type="paragraph" w:styleId="BodyText">
    <w:name w:val="Body Text"/>
    <w:basedOn w:val="Normal"/>
    <w:link w:val="BodyTextChar"/>
    <w:uiPriority w:val="1"/>
    <w:qFormat/>
    <w:rsid w:val="005705BF"/>
    <w:pPr>
      <w:widowControl w:val="0"/>
      <w:autoSpaceDE w:val="0"/>
      <w:autoSpaceDN w:val="0"/>
      <w:ind w:right="0"/>
      <w:jc w:val="left"/>
    </w:pPr>
    <w:rPr>
      <w:rFonts w:ascii="Arial" w:eastAsia="Arial" w:hAnsi="Arial" w:cs="Arial"/>
      <w:color w:val="auto"/>
      <w:sz w:val="20"/>
      <w:szCs w:val="20"/>
      <w:lang w:val="en-US" w:eastAsia="en-US"/>
    </w:rPr>
  </w:style>
  <w:style w:type="character" w:customStyle="1" w:styleId="BodyTextChar">
    <w:name w:val="Body Text Char"/>
    <w:basedOn w:val="DefaultParagraphFont"/>
    <w:link w:val="BodyText"/>
    <w:uiPriority w:val="1"/>
    <w:rsid w:val="005705BF"/>
    <w:rPr>
      <w:rFonts w:ascii="Arial" w:eastAsia="Arial" w:hAnsi="Arial" w:cs="Arial"/>
      <w:color w:val="auto"/>
      <w:sz w:val="20"/>
      <w:szCs w:val="20"/>
      <w:lang w:val="en-US" w:eastAsia="en-US"/>
    </w:rPr>
  </w:style>
  <w:style w:type="paragraph" w:customStyle="1" w:styleId="TableParagraph">
    <w:name w:val="Table Paragraph"/>
    <w:basedOn w:val="Normal"/>
    <w:uiPriority w:val="1"/>
    <w:qFormat/>
    <w:rsid w:val="005705BF"/>
    <w:pPr>
      <w:widowControl w:val="0"/>
      <w:autoSpaceDE w:val="0"/>
      <w:autoSpaceDN w:val="0"/>
      <w:ind w:right="0"/>
      <w:jc w:val="left"/>
    </w:pPr>
    <w:rPr>
      <w:rFonts w:ascii="Arial" w:eastAsia="Arial" w:hAnsi="Arial" w:cs="Arial"/>
      <w:color w:val="auto"/>
      <w:sz w:val="22"/>
      <w:szCs w:val="22"/>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1"/>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 w:type="character" w:styleId="PlaceholderText">
    <w:name w:val="Placeholder Text"/>
    <w:basedOn w:val="DefaultParagraphFont"/>
    <w:uiPriority w:val="99"/>
    <w:semiHidden/>
    <w:rsid w:val="008E4AEA"/>
    <w:rPr>
      <w:color w:val="808080"/>
    </w:rPr>
  </w:style>
  <w:style w:type="paragraph" w:styleId="BodyText">
    <w:name w:val="Body Text"/>
    <w:basedOn w:val="Normal"/>
    <w:link w:val="BodyTextChar"/>
    <w:uiPriority w:val="1"/>
    <w:qFormat/>
    <w:rsid w:val="005705BF"/>
    <w:pPr>
      <w:widowControl w:val="0"/>
      <w:autoSpaceDE w:val="0"/>
      <w:autoSpaceDN w:val="0"/>
      <w:ind w:right="0"/>
      <w:jc w:val="left"/>
    </w:pPr>
    <w:rPr>
      <w:rFonts w:ascii="Arial" w:eastAsia="Arial" w:hAnsi="Arial" w:cs="Arial"/>
      <w:color w:val="auto"/>
      <w:sz w:val="20"/>
      <w:szCs w:val="20"/>
      <w:lang w:val="en-US" w:eastAsia="en-US"/>
    </w:rPr>
  </w:style>
  <w:style w:type="character" w:customStyle="1" w:styleId="BodyTextChar">
    <w:name w:val="Body Text Char"/>
    <w:basedOn w:val="DefaultParagraphFont"/>
    <w:link w:val="BodyText"/>
    <w:uiPriority w:val="1"/>
    <w:rsid w:val="005705BF"/>
    <w:rPr>
      <w:rFonts w:ascii="Arial" w:eastAsia="Arial" w:hAnsi="Arial" w:cs="Arial"/>
      <w:color w:val="auto"/>
      <w:sz w:val="20"/>
      <w:szCs w:val="20"/>
      <w:lang w:val="en-US" w:eastAsia="en-US"/>
    </w:rPr>
  </w:style>
  <w:style w:type="paragraph" w:customStyle="1" w:styleId="TableParagraph">
    <w:name w:val="Table Paragraph"/>
    <w:basedOn w:val="Normal"/>
    <w:uiPriority w:val="1"/>
    <w:qFormat/>
    <w:rsid w:val="005705BF"/>
    <w:pPr>
      <w:widowControl w:val="0"/>
      <w:autoSpaceDE w:val="0"/>
      <w:autoSpaceDN w:val="0"/>
      <w:ind w:right="0"/>
      <w:jc w:val="left"/>
    </w:pPr>
    <w:rPr>
      <w:rFonts w:ascii="Arial" w:eastAsia="Arial" w:hAnsi="Arial" w:cs="Arial"/>
      <w:color w:val="auto"/>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38592">
      <w:bodyDiv w:val="1"/>
      <w:marLeft w:val="0"/>
      <w:marRight w:val="0"/>
      <w:marTop w:val="0"/>
      <w:marBottom w:val="0"/>
      <w:divBdr>
        <w:top w:val="none" w:sz="0" w:space="0" w:color="auto"/>
        <w:left w:val="none" w:sz="0" w:space="0" w:color="auto"/>
        <w:bottom w:val="none" w:sz="0" w:space="0" w:color="auto"/>
        <w:right w:val="none" w:sz="0" w:space="0" w:color="auto"/>
      </w:divBdr>
      <w:divsChild>
        <w:div w:id="1273437559">
          <w:marLeft w:val="1426"/>
          <w:marRight w:val="0"/>
          <w:marTop w:val="96"/>
          <w:marBottom w:val="0"/>
          <w:divBdr>
            <w:top w:val="none" w:sz="0" w:space="0" w:color="auto"/>
            <w:left w:val="none" w:sz="0" w:space="0" w:color="auto"/>
            <w:bottom w:val="none" w:sz="0" w:space="0" w:color="auto"/>
            <w:right w:val="none" w:sz="0" w:space="0" w:color="auto"/>
          </w:divBdr>
        </w:div>
      </w:divsChild>
    </w:div>
    <w:div w:id="11691282">
      <w:bodyDiv w:val="1"/>
      <w:marLeft w:val="0"/>
      <w:marRight w:val="0"/>
      <w:marTop w:val="0"/>
      <w:marBottom w:val="0"/>
      <w:divBdr>
        <w:top w:val="none" w:sz="0" w:space="0" w:color="auto"/>
        <w:left w:val="none" w:sz="0" w:space="0" w:color="auto"/>
        <w:bottom w:val="none" w:sz="0" w:space="0" w:color="auto"/>
        <w:right w:val="none" w:sz="0" w:space="0" w:color="auto"/>
      </w:divBdr>
      <w:divsChild>
        <w:div w:id="1698506831">
          <w:marLeft w:val="0"/>
          <w:marRight w:val="0"/>
          <w:marTop w:val="0"/>
          <w:marBottom w:val="0"/>
          <w:divBdr>
            <w:top w:val="none" w:sz="0" w:space="0" w:color="auto"/>
            <w:left w:val="none" w:sz="0" w:space="0" w:color="auto"/>
            <w:bottom w:val="none" w:sz="0" w:space="0" w:color="auto"/>
            <w:right w:val="none" w:sz="0" w:space="0" w:color="auto"/>
          </w:divBdr>
        </w:div>
        <w:div w:id="1507553883">
          <w:marLeft w:val="0"/>
          <w:marRight w:val="0"/>
          <w:marTop w:val="0"/>
          <w:marBottom w:val="0"/>
          <w:divBdr>
            <w:top w:val="none" w:sz="0" w:space="0" w:color="auto"/>
            <w:left w:val="none" w:sz="0" w:space="0" w:color="auto"/>
            <w:bottom w:val="none" w:sz="0" w:space="0" w:color="auto"/>
            <w:right w:val="none" w:sz="0" w:space="0" w:color="auto"/>
          </w:divBdr>
        </w:div>
        <w:div w:id="1598171652">
          <w:marLeft w:val="0"/>
          <w:marRight w:val="0"/>
          <w:marTop w:val="0"/>
          <w:marBottom w:val="0"/>
          <w:divBdr>
            <w:top w:val="none" w:sz="0" w:space="0" w:color="auto"/>
            <w:left w:val="none" w:sz="0" w:space="0" w:color="auto"/>
            <w:bottom w:val="none" w:sz="0" w:space="0" w:color="auto"/>
            <w:right w:val="none" w:sz="0" w:space="0" w:color="auto"/>
          </w:divBdr>
        </w:div>
      </w:divsChild>
    </w:div>
    <w:div w:id="39012107">
      <w:bodyDiv w:val="1"/>
      <w:marLeft w:val="0"/>
      <w:marRight w:val="0"/>
      <w:marTop w:val="0"/>
      <w:marBottom w:val="0"/>
      <w:divBdr>
        <w:top w:val="none" w:sz="0" w:space="0" w:color="auto"/>
        <w:left w:val="none" w:sz="0" w:space="0" w:color="auto"/>
        <w:bottom w:val="none" w:sz="0" w:space="0" w:color="auto"/>
        <w:right w:val="none" w:sz="0" w:space="0" w:color="auto"/>
      </w:divBdr>
    </w:div>
    <w:div w:id="104156978">
      <w:bodyDiv w:val="1"/>
      <w:marLeft w:val="0"/>
      <w:marRight w:val="0"/>
      <w:marTop w:val="0"/>
      <w:marBottom w:val="0"/>
      <w:divBdr>
        <w:top w:val="none" w:sz="0" w:space="0" w:color="auto"/>
        <w:left w:val="none" w:sz="0" w:space="0" w:color="auto"/>
        <w:bottom w:val="none" w:sz="0" w:space="0" w:color="auto"/>
        <w:right w:val="none" w:sz="0" w:space="0" w:color="auto"/>
      </w:divBdr>
    </w:div>
    <w:div w:id="161166127">
      <w:bodyDiv w:val="1"/>
      <w:marLeft w:val="0"/>
      <w:marRight w:val="0"/>
      <w:marTop w:val="0"/>
      <w:marBottom w:val="0"/>
      <w:divBdr>
        <w:top w:val="none" w:sz="0" w:space="0" w:color="auto"/>
        <w:left w:val="none" w:sz="0" w:space="0" w:color="auto"/>
        <w:bottom w:val="none" w:sz="0" w:space="0" w:color="auto"/>
        <w:right w:val="none" w:sz="0" w:space="0" w:color="auto"/>
      </w:divBdr>
    </w:div>
    <w:div w:id="177161043">
      <w:bodyDiv w:val="1"/>
      <w:marLeft w:val="0"/>
      <w:marRight w:val="0"/>
      <w:marTop w:val="0"/>
      <w:marBottom w:val="0"/>
      <w:divBdr>
        <w:top w:val="none" w:sz="0" w:space="0" w:color="auto"/>
        <w:left w:val="none" w:sz="0" w:space="0" w:color="auto"/>
        <w:bottom w:val="none" w:sz="0" w:space="0" w:color="auto"/>
        <w:right w:val="none" w:sz="0" w:space="0" w:color="auto"/>
      </w:divBdr>
    </w:div>
    <w:div w:id="186480613">
      <w:bodyDiv w:val="1"/>
      <w:marLeft w:val="0"/>
      <w:marRight w:val="0"/>
      <w:marTop w:val="0"/>
      <w:marBottom w:val="0"/>
      <w:divBdr>
        <w:top w:val="none" w:sz="0" w:space="0" w:color="auto"/>
        <w:left w:val="none" w:sz="0" w:space="0" w:color="auto"/>
        <w:bottom w:val="none" w:sz="0" w:space="0" w:color="auto"/>
        <w:right w:val="none" w:sz="0" w:space="0" w:color="auto"/>
      </w:divBdr>
      <w:divsChild>
        <w:div w:id="1609047006">
          <w:marLeft w:val="0"/>
          <w:marRight w:val="0"/>
          <w:marTop w:val="0"/>
          <w:marBottom w:val="0"/>
          <w:divBdr>
            <w:top w:val="none" w:sz="0" w:space="0" w:color="auto"/>
            <w:left w:val="none" w:sz="0" w:space="0" w:color="auto"/>
            <w:bottom w:val="none" w:sz="0" w:space="0" w:color="auto"/>
            <w:right w:val="none" w:sz="0" w:space="0" w:color="auto"/>
          </w:divBdr>
        </w:div>
        <w:div w:id="526717848">
          <w:marLeft w:val="0"/>
          <w:marRight w:val="0"/>
          <w:marTop w:val="0"/>
          <w:marBottom w:val="0"/>
          <w:divBdr>
            <w:top w:val="none" w:sz="0" w:space="0" w:color="auto"/>
            <w:left w:val="none" w:sz="0" w:space="0" w:color="auto"/>
            <w:bottom w:val="none" w:sz="0" w:space="0" w:color="auto"/>
            <w:right w:val="none" w:sz="0" w:space="0" w:color="auto"/>
          </w:divBdr>
        </w:div>
        <w:div w:id="1045443651">
          <w:marLeft w:val="0"/>
          <w:marRight w:val="0"/>
          <w:marTop w:val="0"/>
          <w:marBottom w:val="0"/>
          <w:divBdr>
            <w:top w:val="none" w:sz="0" w:space="0" w:color="auto"/>
            <w:left w:val="none" w:sz="0" w:space="0" w:color="auto"/>
            <w:bottom w:val="none" w:sz="0" w:space="0" w:color="auto"/>
            <w:right w:val="none" w:sz="0" w:space="0" w:color="auto"/>
          </w:divBdr>
        </w:div>
        <w:div w:id="339817446">
          <w:marLeft w:val="0"/>
          <w:marRight w:val="0"/>
          <w:marTop w:val="0"/>
          <w:marBottom w:val="0"/>
          <w:divBdr>
            <w:top w:val="none" w:sz="0" w:space="0" w:color="auto"/>
            <w:left w:val="none" w:sz="0" w:space="0" w:color="auto"/>
            <w:bottom w:val="none" w:sz="0" w:space="0" w:color="auto"/>
            <w:right w:val="none" w:sz="0" w:space="0" w:color="auto"/>
          </w:divBdr>
        </w:div>
        <w:div w:id="155807082">
          <w:marLeft w:val="0"/>
          <w:marRight w:val="0"/>
          <w:marTop w:val="0"/>
          <w:marBottom w:val="0"/>
          <w:divBdr>
            <w:top w:val="none" w:sz="0" w:space="0" w:color="auto"/>
            <w:left w:val="none" w:sz="0" w:space="0" w:color="auto"/>
            <w:bottom w:val="none" w:sz="0" w:space="0" w:color="auto"/>
            <w:right w:val="none" w:sz="0" w:space="0" w:color="auto"/>
          </w:divBdr>
        </w:div>
        <w:div w:id="554510380">
          <w:marLeft w:val="0"/>
          <w:marRight w:val="0"/>
          <w:marTop w:val="0"/>
          <w:marBottom w:val="0"/>
          <w:divBdr>
            <w:top w:val="none" w:sz="0" w:space="0" w:color="auto"/>
            <w:left w:val="none" w:sz="0" w:space="0" w:color="auto"/>
            <w:bottom w:val="none" w:sz="0" w:space="0" w:color="auto"/>
            <w:right w:val="none" w:sz="0" w:space="0" w:color="auto"/>
          </w:divBdr>
        </w:div>
        <w:div w:id="840511788">
          <w:marLeft w:val="0"/>
          <w:marRight w:val="0"/>
          <w:marTop w:val="0"/>
          <w:marBottom w:val="0"/>
          <w:divBdr>
            <w:top w:val="none" w:sz="0" w:space="0" w:color="auto"/>
            <w:left w:val="none" w:sz="0" w:space="0" w:color="auto"/>
            <w:bottom w:val="none" w:sz="0" w:space="0" w:color="auto"/>
            <w:right w:val="none" w:sz="0" w:space="0" w:color="auto"/>
          </w:divBdr>
        </w:div>
      </w:divsChild>
    </w:div>
    <w:div w:id="206911580">
      <w:bodyDiv w:val="1"/>
      <w:marLeft w:val="0"/>
      <w:marRight w:val="0"/>
      <w:marTop w:val="0"/>
      <w:marBottom w:val="0"/>
      <w:divBdr>
        <w:top w:val="none" w:sz="0" w:space="0" w:color="auto"/>
        <w:left w:val="none" w:sz="0" w:space="0" w:color="auto"/>
        <w:bottom w:val="none" w:sz="0" w:space="0" w:color="auto"/>
        <w:right w:val="none" w:sz="0" w:space="0" w:color="auto"/>
      </w:divBdr>
      <w:divsChild>
        <w:div w:id="1196818846">
          <w:marLeft w:val="0"/>
          <w:marRight w:val="0"/>
          <w:marTop w:val="0"/>
          <w:marBottom w:val="0"/>
          <w:divBdr>
            <w:top w:val="none" w:sz="0" w:space="0" w:color="auto"/>
            <w:left w:val="none" w:sz="0" w:space="0" w:color="auto"/>
            <w:bottom w:val="none" w:sz="0" w:space="0" w:color="auto"/>
            <w:right w:val="none" w:sz="0" w:space="0" w:color="auto"/>
          </w:divBdr>
        </w:div>
      </w:divsChild>
    </w:div>
    <w:div w:id="219632471">
      <w:bodyDiv w:val="1"/>
      <w:marLeft w:val="0"/>
      <w:marRight w:val="0"/>
      <w:marTop w:val="0"/>
      <w:marBottom w:val="0"/>
      <w:divBdr>
        <w:top w:val="none" w:sz="0" w:space="0" w:color="auto"/>
        <w:left w:val="none" w:sz="0" w:space="0" w:color="auto"/>
        <w:bottom w:val="none" w:sz="0" w:space="0" w:color="auto"/>
        <w:right w:val="none" w:sz="0" w:space="0" w:color="auto"/>
      </w:divBdr>
      <w:divsChild>
        <w:div w:id="1870725855">
          <w:marLeft w:val="0"/>
          <w:marRight w:val="0"/>
          <w:marTop w:val="0"/>
          <w:marBottom w:val="0"/>
          <w:divBdr>
            <w:top w:val="none" w:sz="0" w:space="0" w:color="auto"/>
            <w:left w:val="none" w:sz="0" w:space="0" w:color="auto"/>
            <w:bottom w:val="none" w:sz="0" w:space="0" w:color="auto"/>
            <w:right w:val="none" w:sz="0" w:space="0" w:color="auto"/>
          </w:divBdr>
        </w:div>
        <w:div w:id="992834314">
          <w:marLeft w:val="0"/>
          <w:marRight w:val="0"/>
          <w:marTop w:val="0"/>
          <w:marBottom w:val="0"/>
          <w:divBdr>
            <w:top w:val="none" w:sz="0" w:space="0" w:color="auto"/>
            <w:left w:val="none" w:sz="0" w:space="0" w:color="auto"/>
            <w:bottom w:val="none" w:sz="0" w:space="0" w:color="auto"/>
            <w:right w:val="none" w:sz="0" w:space="0" w:color="auto"/>
          </w:divBdr>
        </w:div>
        <w:div w:id="1905600563">
          <w:marLeft w:val="0"/>
          <w:marRight w:val="0"/>
          <w:marTop w:val="0"/>
          <w:marBottom w:val="0"/>
          <w:divBdr>
            <w:top w:val="none" w:sz="0" w:space="0" w:color="auto"/>
            <w:left w:val="none" w:sz="0" w:space="0" w:color="auto"/>
            <w:bottom w:val="none" w:sz="0" w:space="0" w:color="auto"/>
            <w:right w:val="none" w:sz="0" w:space="0" w:color="auto"/>
          </w:divBdr>
        </w:div>
        <w:div w:id="1011952686">
          <w:marLeft w:val="0"/>
          <w:marRight w:val="0"/>
          <w:marTop w:val="0"/>
          <w:marBottom w:val="0"/>
          <w:divBdr>
            <w:top w:val="none" w:sz="0" w:space="0" w:color="auto"/>
            <w:left w:val="none" w:sz="0" w:space="0" w:color="auto"/>
            <w:bottom w:val="none" w:sz="0" w:space="0" w:color="auto"/>
            <w:right w:val="none" w:sz="0" w:space="0" w:color="auto"/>
          </w:divBdr>
        </w:div>
        <w:div w:id="1845319256">
          <w:marLeft w:val="0"/>
          <w:marRight w:val="0"/>
          <w:marTop w:val="0"/>
          <w:marBottom w:val="0"/>
          <w:divBdr>
            <w:top w:val="none" w:sz="0" w:space="0" w:color="auto"/>
            <w:left w:val="none" w:sz="0" w:space="0" w:color="auto"/>
            <w:bottom w:val="none" w:sz="0" w:space="0" w:color="auto"/>
            <w:right w:val="none" w:sz="0" w:space="0" w:color="auto"/>
          </w:divBdr>
        </w:div>
        <w:div w:id="270816749">
          <w:marLeft w:val="0"/>
          <w:marRight w:val="0"/>
          <w:marTop w:val="0"/>
          <w:marBottom w:val="0"/>
          <w:divBdr>
            <w:top w:val="none" w:sz="0" w:space="0" w:color="auto"/>
            <w:left w:val="none" w:sz="0" w:space="0" w:color="auto"/>
            <w:bottom w:val="none" w:sz="0" w:space="0" w:color="auto"/>
            <w:right w:val="none" w:sz="0" w:space="0" w:color="auto"/>
          </w:divBdr>
        </w:div>
        <w:div w:id="2061510796">
          <w:marLeft w:val="0"/>
          <w:marRight w:val="0"/>
          <w:marTop w:val="0"/>
          <w:marBottom w:val="0"/>
          <w:divBdr>
            <w:top w:val="none" w:sz="0" w:space="0" w:color="auto"/>
            <w:left w:val="none" w:sz="0" w:space="0" w:color="auto"/>
            <w:bottom w:val="none" w:sz="0" w:space="0" w:color="auto"/>
            <w:right w:val="none" w:sz="0" w:space="0" w:color="auto"/>
          </w:divBdr>
        </w:div>
      </w:divsChild>
    </w:div>
    <w:div w:id="265424551">
      <w:bodyDiv w:val="1"/>
      <w:marLeft w:val="0"/>
      <w:marRight w:val="0"/>
      <w:marTop w:val="0"/>
      <w:marBottom w:val="0"/>
      <w:divBdr>
        <w:top w:val="none" w:sz="0" w:space="0" w:color="auto"/>
        <w:left w:val="none" w:sz="0" w:space="0" w:color="auto"/>
        <w:bottom w:val="none" w:sz="0" w:space="0" w:color="auto"/>
        <w:right w:val="none" w:sz="0" w:space="0" w:color="auto"/>
      </w:divBdr>
    </w:div>
    <w:div w:id="416486587">
      <w:bodyDiv w:val="1"/>
      <w:marLeft w:val="0"/>
      <w:marRight w:val="0"/>
      <w:marTop w:val="0"/>
      <w:marBottom w:val="0"/>
      <w:divBdr>
        <w:top w:val="none" w:sz="0" w:space="0" w:color="auto"/>
        <w:left w:val="none" w:sz="0" w:space="0" w:color="auto"/>
        <w:bottom w:val="none" w:sz="0" w:space="0" w:color="auto"/>
        <w:right w:val="none" w:sz="0" w:space="0" w:color="auto"/>
      </w:divBdr>
    </w:div>
    <w:div w:id="477918764">
      <w:bodyDiv w:val="1"/>
      <w:marLeft w:val="0"/>
      <w:marRight w:val="0"/>
      <w:marTop w:val="0"/>
      <w:marBottom w:val="0"/>
      <w:divBdr>
        <w:top w:val="none" w:sz="0" w:space="0" w:color="auto"/>
        <w:left w:val="none" w:sz="0" w:space="0" w:color="auto"/>
        <w:bottom w:val="none" w:sz="0" w:space="0" w:color="auto"/>
        <w:right w:val="none" w:sz="0" w:space="0" w:color="auto"/>
      </w:divBdr>
    </w:div>
    <w:div w:id="542790178">
      <w:bodyDiv w:val="1"/>
      <w:marLeft w:val="0"/>
      <w:marRight w:val="0"/>
      <w:marTop w:val="0"/>
      <w:marBottom w:val="0"/>
      <w:divBdr>
        <w:top w:val="none" w:sz="0" w:space="0" w:color="auto"/>
        <w:left w:val="none" w:sz="0" w:space="0" w:color="auto"/>
        <w:bottom w:val="none" w:sz="0" w:space="0" w:color="auto"/>
        <w:right w:val="none" w:sz="0" w:space="0" w:color="auto"/>
      </w:divBdr>
      <w:divsChild>
        <w:div w:id="2138184399">
          <w:marLeft w:val="0"/>
          <w:marRight w:val="0"/>
          <w:marTop w:val="0"/>
          <w:marBottom w:val="0"/>
          <w:divBdr>
            <w:top w:val="none" w:sz="0" w:space="0" w:color="auto"/>
            <w:left w:val="none" w:sz="0" w:space="0" w:color="auto"/>
            <w:bottom w:val="none" w:sz="0" w:space="0" w:color="auto"/>
            <w:right w:val="none" w:sz="0" w:space="0" w:color="auto"/>
          </w:divBdr>
        </w:div>
      </w:divsChild>
    </w:div>
    <w:div w:id="554706642">
      <w:bodyDiv w:val="1"/>
      <w:marLeft w:val="0"/>
      <w:marRight w:val="0"/>
      <w:marTop w:val="0"/>
      <w:marBottom w:val="0"/>
      <w:divBdr>
        <w:top w:val="none" w:sz="0" w:space="0" w:color="auto"/>
        <w:left w:val="none" w:sz="0" w:space="0" w:color="auto"/>
        <w:bottom w:val="none" w:sz="0" w:space="0" w:color="auto"/>
        <w:right w:val="none" w:sz="0" w:space="0" w:color="auto"/>
      </w:divBdr>
    </w:div>
    <w:div w:id="583681562">
      <w:bodyDiv w:val="1"/>
      <w:marLeft w:val="0"/>
      <w:marRight w:val="0"/>
      <w:marTop w:val="0"/>
      <w:marBottom w:val="0"/>
      <w:divBdr>
        <w:top w:val="none" w:sz="0" w:space="0" w:color="auto"/>
        <w:left w:val="none" w:sz="0" w:space="0" w:color="auto"/>
        <w:bottom w:val="none" w:sz="0" w:space="0" w:color="auto"/>
        <w:right w:val="none" w:sz="0" w:space="0" w:color="auto"/>
      </w:divBdr>
    </w:div>
    <w:div w:id="605498766">
      <w:bodyDiv w:val="1"/>
      <w:marLeft w:val="0"/>
      <w:marRight w:val="0"/>
      <w:marTop w:val="0"/>
      <w:marBottom w:val="0"/>
      <w:divBdr>
        <w:top w:val="none" w:sz="0" w:space="0" w:color="auto"/>
        <w:left w:val="none" w:sz="0" w:space="0" w:color="auto"/>
        <w:bottom w:val="none" w:sz="0" w:space="0" w:color="auto"/>
        <w:right w:val="none" w:sz="0" w:space="0" w:color="auto"/>
      </w:divBdr>
    </w:div>
    <w:div w:id="667486160">
      <w:bodyDiv w:val="1"/>
      <w:marLeft w:val="0"/>
      <w:marRight w:val="0"/>
      <w:marTop w:val="0"/>
      <w:marBottom w:val="0"/>
      <w:divBdr>
        <w:top w:val="none" w:sz="0" w:space="0" w:color="auto"/>
        <w:left w:val="none" w:sz="0" w:space="0" w:color="auto"/>
        <w:bottom w:val="none" w:sz="0" w:space="0" w:color="auto"/>
        <w:right w:val="none" w:sz="0" w:space="0" w:color="auto"/>
      </w:divBdr>
    </w:div>
    <w:div w:id="801650125">
      <w:bodyDiv w:val="1"/>
      <w:marLeft w:val="0"/>
      <w:marRight w:val="0"/>
      <w:marTop w:val="0"/>
      <w:marBottom w:val="0"/>
      <w:divBdr>
        <w:top w:val="none" w:sz="0" w:space="0" w:color="auto"/>
        <w:left w:val="none" w:sz="0" w:space="0" w:color="auto"/>
        <w:bottom w:val="none" w:sz="0" w:space="0" w:color="auto"/>
        <w:right w:val="none" w:sz="0" w:space="0" w:color="auto"/>
      </w:divBdr>
    </w:div>
    <w:div w:id="813833404">
      <w:bodyDiv w:val="1"/>
      <w:marLeft w:val="0"/>
      <w:marRight w:val="0"/>
      <w:marTop w:val="0"/>
      <w:marBottom w:val="0"/>
      <w:divBdr>
        <w:top w:val="none" w:sz="0" w:space="0" w:color="auto"/>
        <w:left w:val="none" w:sz="0" w:space="0" w:color="auto"/>
        <w:bottom w:val="none" w:sz="0" w:space="0" w:color="auto"/>
        <w:right w:val="none" w:sz="0" w:space="0" w:color="auto"/>
      </w:divBdr>
      <w:divsChild>
        <w:div w:id="1914315336">
          <w:marLeft w:val="1426"/>
          <w:marRight w:val="0"/>
          <w:marTop w:val="96"/>
          <w:marBottom w:val="0"/>
          <w:divBdr>
            <w:top w:val="none" w:sz="0" w:space="0" w:color="auto"/>
            <w:left w:val="none" w:sz="0" w:space="0" w:color="auto"/>
            <w:bottom w:val="none" w:sz="0" w:space="0" w:color="auto"/>
            <w:right w:val="none" w:sz="0" w:space="0" w:color="auto"/>
          </w:divBdr>
        </w:div>
      </w:divsChild>
    </w:div>
    <w:div w:id="830213209">
      <w:bodyDiv w:val="1"/>
      <w:marLeft w:val="0"/>
      <w:marRight w:val="0"/>
      <w:marTop w:val="0"/>
      <w:marBottom w:val="0"/>
      <w:divBdr>
        <w:top w:val="none" w:sz="0" w:space="0" w:color="auto"/>
        <w:left w:val="none" w:sz="0" w:space="0" w:color="auto"/>
        <w:bottom w:val="none" w:sz="0" w:space="0" w:color="auto"/>
        <w:right w:val="none" w:sz="0" w:space="0" w:color="auto"/>
      </w:divBdr>
      <w:divsChild>
        <w:div w:id="1699163535">
          <w:marLeft w:val="0"/>
          <w:marRight w:val="0"/>
          <w:marTop w:val="0"/>
          <w:marBottom w:val="0"/>
          <w:divBdr>
            <w:top w:val="none" w:sz="0" w:space="0" w:color="auto"/>
            <w:left w:val="none" w:sz="0" w:space="0" w:color="auto"/>
            <w:bottom w:val="none" w:sz="0" w:space="0" w:color="auto"/>
            <w:right w:val="none" w:sz="0" w:space="0" w:color="auto"/>
          </w:divBdr>
        </w:div>
        <w:div w:id="1661034846">
          <w:marLeft w:val="0"/>
          <w:marRight w:val="0"/>
          <w:marTop w:val="0"/>
          <w:marBottom w:val="0"/>
          <w:divBdr>
            <w:top w:val="none" w:sz="0" w:space="0" w:color="auto"/>
            <w:left w:val="none" w:sz="0" w:space="0" w:color="auto"/>
            <w:bottom w:val="none" w:sz="0" w:space="0" w:color="auto"/>
            <w:right w:val="none" w:sz="0" w:space="0" w:color="auto"/>
          </w:divBdr>
        </w:div>
        <w:div w:id="2051218735">
          <w:marLeft w:val="0"/>
          <w:marRight w:val="0"/>
          <w:marTop w:val="0"/>
          <w:marBottom w:val="0"/>
          <w:divBdr>
            <w:top w:val="none" w:sz="0" w:space="0" w:color="auto"/>
            <w:left w:val="none" w:sz="0" w:space="0" w:color="auto"/>
            <w:bottom w:val="none" w:sz="0" w:space="0" w:color="auto"/>
            <w:right w:val="none" w:sz="0" w:space="0" w:color="auto"/>
          </w:divBdr>
        </w:div>
        <w:div w:id="735278525">
          <w:marLeft w:val="0"/>
          <w:marRight w:val="0"/>
          <w:marTop w:val="0"/>
          <w:marBottom w:val="0"/>
          <w:divBdr>
            <w:top w:val="none" w:sz="0" w:space="0" w:color="auto"/>
            <w:left w:val="none" w:sz="0" w:space="0" w:color="auto"/>
            <w:bottom w:val="none" w:sz="0" w:space="0" w:color="auto"/>
            <w:right w:val="none" w:sz="0" w:space="0" w:color="auto"/>
          </w:divBdr>
        </w:div>
        <w:div w:id="2032762760">
          <w:marLeft w:val="0"/>
          <w:marRight w:val="0"/>
          <w:marTop w:val="0"/>
          <w:marBottom w:val="0"/>
          <w:divBdr>
            <w:top w:val="none" w:sz="0" w:space="0" w:color="auto"/>
            <w:left w:val="none" w:sz="0" w:space="0" w:color="auto"/>
            <w:bottom w:val="none" w:sz="0" w:space="0" w:color="auto"/>
            <w:right w:val="none" w:sz="0" w:space="0" w:color="auto"/>
          </w:divBdr>
        </w:div>
      </w:divsChild>
    </w:div>
    <w:div w:id="845631339">
      <w:bodyDiv w:val="1"/>
      <w:marLeft w:val="0"/>
      <w:marRight w:val="0"/>
      <w:marTop w:val="0"/>
      <w:marBottom w:val="0"/>
      <w:divBdr>
        <w:top w:val="none" w:sz="0" w:space="0" w:color="auto"/>
        <w:left w:val="none" w:sz="0" w:space="0" w:color="auto"/>
        <w:bottom w:val="none" w:sz="0" w:space="0" w:color="auto"/>
        <w:right w:val="none" w:sz="0" w:space="0" w:color="auto"/>
      </w:divBdr>
    </w:div>
    <w:div w:id="866912340">
      <w:bodyDiv w:val="1"/>
      <w:marLeft w:val="0"/>
      <w:marRight w:val="0"/>
      <w:marTop w:val="0"/>
      <w:marBottom w:val="0"/>
      <w:divBdr>
        <w:top w:val="none" w:sz="0" w:space="0" w:color="auto"/>
        <w:left w:val="none" w:sz="0" w:space="0" w:color="auto"/>
        <w:bottom w:val="none" w:sz="0" w:space="0" w:color="auto"/>
        <w:right w:val="none" w:sz="0" w:space="0" w:color="auto"/>
      </w:divBdr>
    </w:div>
    <w:div w:id="869800153">
      <w:bodyDiv w:val="1"/>
      <w:marLeft w:val="0"/>
      <w:marRight w:val="0"/>
      <w:marTop w:val="0"/>
      <w:marBottom w:val="0"/>
      <w:divBdr>
        <w:top w:val="none" w:sz="0" w:space="0" w:color="auto"/>
        <w:left w:val="none" w:sz="0" w:space="0" w:color="auto"/>
        <w:bottom w:val="none" w:sz="0" w:space="0" w:color="auto"/>
        <w:right w:val="none" w:sz="0" w:space="0" w:color="auto"/>
      </w:divBdr>
    </w:div>
    <w:div w:id="887298641">
      <w:bodyDiv w:val="1"/>
      <w:marLeft w:val="0"/>
      <w:marRight w:val="0"/>
      <w:marTop w:val="0"/>
      <w:marBottom w:val="0"/>
      <w:divBdr>
        <w:top w:val="none" w:sz="0" w:space="0" w:color="auto"/>
        <w:left w:val="none" w:sz="0" w:space="0" w:color="auto"/>
        <w:bottom w:val="none" w:sz="0" w:space="0" w:color="auto"/>
        <w:right w:val="none" w:sz="0" w:space="0" w:color="auto"/>
      </w:divBdr>
      <w:divsChild>
        <w:div w:id="2105227770">
          <w:marLeft w:val="1426"/>
          <w:marRight w:val="0"/>
          <w:marTop w:val="96"/>
          <w:marBottom w:val="0"/>
          <w:divBdr>
            <w:top w:val="none" w:sz="0" w:space="0" w:color="auto"/>
            <w:left w:val="none" w:sz="0" w:space="0" w:color="auto"/>
            <w:bottom w:val="none" w:sz="0" w:space="0" w:color="auto"/>
            <w:right w:val="none" w:sz="0" w:space="0" w:color="auto"/>
          </w:divBdr>
        </w:div>
      </w:divsChild>
    </w:div>
    <w:div w:id="924798669">
      <w:bodyDiv w:val="1"/>
      <w:marLeft w:val="0"/>
      <w:marRight w:val="0"/>
      <w:marTop w:val="0"/>
      <w:marBottom w:val="0"/>
      <w:divBdr>
        <w:top w:val="none" w:sz="0" w:space="0" w:color="auto"/>
        <w:left w:val="none" w:sz="0" w:space="0" w:color="auto"/>
        <w:bottom w:val="none" w:sz="0" w:space="0" w:color="auto"/>
        <w:right w:val="none" w:sz="0" w:space="0" w:color="auto"/>
      </w:divBdr>
    </w:div>
    <w:div w:id="925771711">
      <w:bodyDiv w:val="1"/>
      <w:marLeft w:val="0"/>
      <w:marRight w:val="0"/>
      <w:marTop w:val="0"/>
      <w:marBottom w:val="0"/>
      <w:divBdr>
        <w:top w:val="none" w:sz="0" w:space="0" w:color="auto"/>
        <w:left w:val="none" w:sz="0" w:space="0" w:color="auto"/>
        <w:bottom w:val="none" w:sz="0" w:space="0" w:color="auto"/>
        <w:right w:val="none" w:sz="0" w:space="0" w:color="auto"/>
      </w:divBdr>
    </w:div>
    <w:div w:id="980109576">
      <w:bodyDiv w:val="1"/>
      <w:marLeft w:val="0"/>
      <w:marRight w:val="0"/>
      <w:marTop w:val="0"/>
      <w:marBottom w:val="0"/>
      <w:divBdr>
        <w:top w:val="none" w:sz="0" w:space="0" w:color="auto"/>
        <w:left w:val="none" w:sz="0" w:space="0" w:color="auto"/>
        <w:bottom w:val="none" w:sz="0" w:space="0" w:color="auto"/>
        <w:right w:val="none" w:sz="0" w:space="0" w:color="auto"/>
      </w:divBdr>
    </w:div>
    <w:div w:id="1007752180">
      <w:bodyDiv w:val="1"/>
      <w:marLeft w:val="0"/>
      <w:marRight w:val="0"/>
      <w:marTop w:val="0"/>
      <w:marBottom w:val="0"/>
      <w:divBdr>
        <w:top w:val="none" w:sz="0" w:space="0" w:color="auto"/>
        <w:left w:val="none" w:sz="0" w:space="0" w:color="auto"/>
        <w:bottom w:val="none" w:sz="0" w:space="0" w:color="auto"/>
        <w:right w:val="none" w:sz="0" w:space="0" w:color="auto"/>
      </w:divBdr>
    </w:div>
    <w:div w:id="1018586262">
      <w:bodyDiv w:val="1"/>
      <w:marLeft w:val="0"/>
      <w:marRight w:val="0"/>
      <w:marTop w:val="0"/>
      <w:marBottom w:val="0"/>
      <w:divBdr>
        <w:top w:val="none" w:sz="0" w:space="0" w:color="auto"/>
        <w:left w:val="none" w:sz="0" w:space="0" w:color="auto"/>
        <w:bottom w:val="none" w:sz="0" w:space="0" w:color="auto"/>
        <w:right w:val="none" w:sz="0" w:space="0" w:color="auto"/>
      </w:divBdr>
      <w:divsChild>
        <w:div w:id="623002231">
          <w:marLeft w:val="720"/>
          <w:marRight w:val="0"/>
          <w:marTop w:val="96"/>
          <w:marBottom w:val="0"/>
          <w:divBdr>
            <w:top w:val="none" w:sz="0" w:space="0" w:color="auto"/>
            <w:left w:val="none" w:sz="0" w:space="0" w:color="auto"/>
            <w:bottom w:val="none" w:sz="0" w:space="0" w:color="auto"/>
            <w:right w:val="none" w:sz="0" w:space="0" w:color="auto"/>
          </w:divBdr>
        </w:div>
        <w:div w:id="1848134729">
          <w:marLeft w:val="720"/>
          <w:marRight w:val="0"/>
          <w:marTop w:val="96"/>
          <w:marBottom w:val="0"/>
          <w:divBdr>
            <w:top w:val="none" w:sz="0" w:space="0" w:color="auto"/>
            <w:left w:val="none" w:sz="0" w:space="0" w:color="auto"/>
            <w:bottom w:val="none" w:sz="0" w:space="0" w:color="auto"/>
            <w:right w:val="none" w:sz="0" w:space="0" w:color="auto"/>
          </w:divBdr>
        </w:div>
      </w:divsChild>
    </w:div>
    <w:div w:id="1047536303">
      <w:bodyDiv w:val="1"/>
      <w:marLeft w:val="0"/>
      <w:marRight w:val="0"/>
      <w:marTop w:val="0"/>
      <w:marBottom w:val="0"/>
      <w:divBdr>
        <w:top w:val="none" w:sz="0" w:space="0" w:color="auto"/>
        <w:left w:val="none" w:sz="0" w:space="0" w:color="auto"/>
        <w:bottom w:val="none" w:sz="0" w:space="0" w:color="auto"/>
        <w:right w:val="none" w:sz="0" w:space="0" w:color="auto"/>
      </w:divBdr>
    </w:div>
    <w:div w:id="1065490311">
      <w:bodyDiv w:val="1"/>
      <w:marLeft w:val="0"/>
      <w:marRight w:val="0"/>
      <w:marTop w:val="0"/>
      <w:marBottom w:val="0"/>
      <w:divBdr>
        <w:top w:val="none" w:sz="0" w:space="0" w:color="auto"/>
        <w:left w:val="none" w:sz="0" w:space="0" w:color="auto"/>
        <w:bottom w:val="none" w:sz="0" w:space="0" w:color="auto"/>
        <w:right w:val="none" w:sz="0" w:space="0" w:color="auto"/>
      </w:divBdr>
    </w:div>
    <w:div w:id="1093428876">
      <w:bodyDiv w:val="1"/>
      <w:marLeft w:val="0"/>
      <w:marRight w:val="0"/>
      <w:marTop w:val="0"/>
      <w:marBottom w:val="0"/>
      <w:divBdr>
        <w:top w:val="none" w:sz="0" w:space="0" w:color="auto"/>
        <w:left w:val="none" w:sz="0" w:space="0" w:color="auto"/>
        <w:bottom w:val="none" w:sz="0" w:space="0" w:color="auto"/>
        <w:right w:val="none" w:sz="0" w:space="0" w:color="auto"/>
      </w:divBdr>
      <w:divsChild>
        <w:div w:id="299388463">
          <w:marLeft w:val="0"/>
          <w:marRight w:val="0"/>
          <w:marTop w:val="0"/>
          <w:marBottom w:val="0"/>
          <w:divBdr>
            <w:top w:val="none" w:sz="0" w:space="0" w:color="auto"/>
            <w:left w:val="none" w:sz="0" w:space="0" w:color="auto"/>
            <w:bottom w:val="none" w:sz="0" w:space="0" w:color="auto"/>
            <w:right w:val="none" w:sz="0" w:space="0" w:color="auto"/>
          </w:divBdr>
        </w:div>
      </w:divsChild>
    </w:div>
    <w:div w:id="1101141721">
      <w:bodyDiv w:val="1"/>
      <w:marLeft w:val="0"/>
      <w:marRight w:val="0"/>
      <w:marTop w:val="0"/>
      <w:marBottom w:val="0"/>
      <w:divBdr>
        <w:top w:val="none" w:sz="0" w:space="0" w:color="auto"/>
        <w:left w:val="none" w:sz="0" w:space="0" w:color="auto"/>
        <w:bottom w:val="none" w:sz="0" w:space="0" w:color="auto"/>
        <w:right w:val="none" w:sz="0" w:space="0" w:color="auto"/>
      </w:divBdr>
    </w:div>
    <w:div w:id="1104961243">
      <w:bodyDiv w:val="1"/>
      <w:marLeft w:val="0"/>
      <w:marRight w:val="0"/>
      <w:marTop w:val="0"/>
      <w:marBottom w:val="0"/>
      <w:divBdr>
        <w:top w:val="none" w:sz="0" w:space="0" w:color="auto"/>
        <w:left w:val="none" w:sz="0" w:space="0" w:color="auto"/>
        <w:bottom w:val="none" w:sz="0" w:space="0" w:color="auto"/>
        <w:right w:val="none" w:sz="0" w:space="0" w:color="auto"/>
      </w:divBdr>
      <w:divsChild>
        <w:div w:id="2083139816">
          <w:marLeft w:val="0"/>
          <w:marRight w:val="0"/>
          <w:marTop w:val="0"/>
          <w:marBottom w:val="0"/>
          <w:divBdr>
            <w:top w:val="none" w:sz="0" w:space="0" w:color="auto"/>
            <w:left w:val="none" w:sz="0" w:space="0" w:color="auto"/>
            <w:bottom w:val="none" w:sz="0" w:space="0" w:color="auto"/>
            <w:right w:val="none" w:sz="0" w:space="0" w:color="auto"/>
          </w:divBdr>
        </w:div>
        <w:div w:id="1427926432">
          <w:marLeft w:val="0"/>
          <w:marRight w:val="0"/>
          <w:marTop w:val="0"/>
          <w:marBottom w:val="0"/>
          <w:divBdr>
            <w:top w:val="none" w:sz="0" w:space="0" w:color="auto"/>
            <w:left w:val="none" w:sz="0" w:space="0" w:color="auto"/>
            <w:bottom w:val="none" w:sz="0" w:space="0" w:color="auto"/>
            <w:right w:val="none" w:sz="0" w:space="0" w:color="auto"/>
          </w:divBdr>
        </w:div>
      </w:divsChild>
    </w:div>
    <w:div w:id="1166356903">
      <w:bodyDiv w:val="1"/>
      <w:marLeft w:val="0"/>
      <w:marRight w:val="0"/>
      <w:marTop w:val="0"/>
      <w:marBottom w:val="0"/>
      <w:divBdr>
        <w:top w:val="none" w:sz="0" w:space="0" w:color="auto"/>
        <w:left w:val="none" w:sz="0" w:space="0" w:color="auto"/>
        <w:bottom w:val="none" w:sz="0" w:space="0" w:color="auto"/>
        <w:right w:val="none" w:sz="0" w:space="0" w:color="auto"/>
      </w:divBdr>
      <w:divsChild>
        <w:div w:id="2049142573">
          <w:marLeft w:val="1426"/>
          <w:marRight w:val="0"/>
          <w:marTop w:val="96"/>
          <w:marBottom w:val="0"/>
          <w:divBdr>
            <w:top w:val="none" w:sz="0" w:space="0" w:color="auto"/>
            <w:left w:val="none" w:sz="0" w:space="0" w:color="auto"/>
            <w:bottom w:val="none" w:sz="0" w:space="0" w:color="auto"/>
            <w:right w:val="none" w:sz="0" w:space="0" w:color="auto"/>
          </w:divBdr>
        </w:div>
      </w:divsChild>
    </w:div>
    <w:div w:id="1221478917">
      <w:bodyDiv w:val="1"/>
      <w:marLeft w:val="0"/>
      <w:marRight w:val="0"/>
      <w:marTop w:val="0"/>
      <w:marBottom w:val="0"/>
      <w:divBdr>
        <w:top w:val="none" w:sz="0" w:space="0" w:color="auto"/>
        <w:left w:val="none" w:sz="0" w:space="0" w:color="auto"/>
        <w:bottom w:val="none" w:sz="0" w:space="0" w:color="auto"/>
        <w:right w:val="none" w:sz="0" w:space="0" w:color="auto"/>
      </w:divBdr>
      <w:divsChild>
        <w:div w:id="1212810378">
          <w:marLeft w:val="0"/>
          <w:marRight w:val="0"/>
          <w:marTop w:val="0"/>
          <w:marBottom w:val="0"/>
          <w:divBdr>
            <w:top w:val="none" w:sz="0" w:space="0" w:color="auto"/>
            <w:left w:val="none" w:sz="0" w:space="0" w:color="auto"/>
            <w:bottom w:val="none" w:sz="0" w:space="0" w:color="auto"/>
            <w:right w:val="none" w:sz="0" w:space="0" w:color="auto"/>
          </w:divBdr>
        </w:div>
      </w:divsChild>
    </w:div>
    <w:div w:id="1248424114">
      <w:bodyDiv w:val="1"/>
      <w:marLeft w:val="0"/>
      <w:marRight w:val="0"/>
      <w:marTop w:val="0"/>
      <w:marBottom w:val="0"/>
      <w:divBdr>
        <w:top w:val="none" w:sz="0" w:space="0" w:color="auto"/>
        <w:left w:val="none" w:sz="0" w:space="0" w:color="auto"/>
        <w:bottom w:val="none" w:sz="0" w:space="0" w:color="auto"/>
        <w:right w:val="none" w:sz="0" w:space="0" w:color="auto"/>
      </w:divBdr>
    </w:div>
    <w:div w:id="1262183055">
      <w:bodyDiv w:val="1"/>
      <w:marLeft w:val="0"/>
      <w:marRight w:val="0"/>
      <w:marTop w:val="0"/>
      <w:marBottom w:val="0"/>
      <w:divBdr>
        <w:top w:val="none" w:sz="0" w:space="0" w:color="auto"/>
        <w:left w:val="none" w:sz="0" w:space="0" w:color="auto"/>
        <w:bottom w:val="none" w:sz="0" w:space="0" w:color="auto"/>
        <w:right w:val="none" w:sz="0" w:space="0" w:color="auto"/>
      </w:divBdr>
    </w:div>
    <w:div w:id="1311403833">
      <w:bodyDiv w:val="1"/>
      <w:marLeft w:val="0"/>
      <w:marRight w:val="0"/>
      <w:marTop w:val="0"/>
      <w:marBottom w:val="0"/>
      <w:divBdr>
        <w:top w:val="none" w:sz="0" w:space="0" w:color="auto"/>
        <w:left w:val="none" w:sz="0" w:space="0" w:color="auto"/>
        <w:bottom w:val="none" w:sz="0" w:space="0" w:color="auto"/>
        <w:right w:val="none" w:sz="0" w:space="0" w:color="auto"/>
      </w:divBdr>
    </w:div>
    <w:div w:id="1383939500">
      <w:bodyDiv w:val="1"/>
      <w:marLeft w:val="0"/>
      <w:marRight w:val="0"/>
      <w:marTop w:val="0"/>
      <w:marBottom w:val="0"/>
      <w:divBdr>
        <w:top w:val="none" w:sz="0" w:space="0" w:color="auto"/>
        <w:left w:val="none" w:sz="0" w:space="0" w:color="auto"/>
        <w:bottom w:val="none" w:sz="0" w:space="0" w:color="auto"/>
        <w:right w:val="none" w:sz="0" w:space="0" w:color="auto"/>
      </w:divBdr>
    </w:div>
    <w:div w:id="1384520122">
      <w:bodyDiv w:val="1"/>
      <w:marLeft w:val="0"/>
      <w:marRight w:val="0"/>
      <w:marTop w:val="0"/>
      <w:marBottom w:val="0"/>
      <w:divBdr>
        <w:top w:val="none" w:sz="0" w:space="0" w:color="auto"/>
        <w:left w:val="none" w:sz="0" w:space="0" w:color="auto"/>
        <w:bottom w:val="none" w:sz="0" w:space="0" w:color="auto"/>
        <w:right w:val="none" w:sz="0" w:space="0" w:color="auto"/>
      </w:divBdr>
    </w:div>
    <w:div w:id="1418593873">
      <w:bodyDiv w:val="1"/>
      <w:marLeft w:val="0"/>
      <w:marRight w:val="0"/>
      <w:marTop w:val="0"/>
      <w:marBottom w:val="0"/>
      <w:divBdr>
        <w:top w:val="none" w:sz="0" w:space="0" w:color="auto"/>
        <w:left w:val="none" w:sz="0" w:space="0" w:color="auto"/>
        <w:bottom w:val="none" w:sz="0" w:space="0" w:color="auto"/>
        <w:right w:val="none" w:sz="0" w:space="0" w:color="auto"/>
      </w:divBdr>
      <w:divsChild>
        <w:div w:id="1369993139">
          <w:marLeft w:val="720"/>
          <w:marRight w:val="0"/>
          <w:marTop w:val="96"/>
          <w:marBottom w:val="0"/>
          <w:divBdr>
            <w:top w:val="none" w:sz="0" w:space="0" w:color="auto"/>
            <w:left w:val="none" w:sz="0" w:space="0" w:color="auto"/>
            <w:bottom w:val="none" w:sz="0" w:space="0" w:color="auto"/>
            <w:right w:val="none" w:sz="0" w:space="0" w:color="auto"/>
          </w:divBdr>
        </w:div>
      </w:divsChild>
    </w:div>
    <w:div w:id="1505166856">
      <w:bodyDiv w:val="1"/>
      <w:marLeft w:val="0"/>
      <w:marRight w:val="0"/>
      <w:marTop w:val="0"/>
      <w:marBottom w:val="0"/>
      <w:divBdr>
        <w:top w:val="none" w:sz="0" w:space="0" w:color="auto"/>
        <w:left w:val="none" w:sz="0" w:space="0" w:color="auto"/>
        <w:bottom w:val="none" w:sz="0" w:space="0" w:color="auto"/>
        <w:right w:val="none" w:sz="0" w:space="0" w:color="auto"/>
      </w:divBdr>
      <w:divsChild>
        <w:div w:id="374082581">
          <w:marLeft w:val="0"/>
          <w:marRight w:val="0"/>
          <w:marTop w:val="0"/>
          <w:marBottom w:val="0"/>
          <w:divBdr>
            <w:top w:val="none" w:sz="0" w:space="0" w:color="auto"/>
            <w:left w:val="none" w:sz="0" w:space="0" w:color="auto"/>
            <w:bottom w:val="none" w:sz="0" w:space="0" w:color="auto"/>
            <w:right w:val="none" w:sz="0" w:space="0" w:color="auto"/>
          </w:divBdr>
        </w:div>
        <w:div w:id="140974740">
          <w:marLeft w:val="0"/>
          <w:marRight w:val="0"/>
          <w:marTop w:val="0"/>
          <w:marBottom w:val="0"/>
          <w:divBdr>
            <w:top w:val="none" w:sz="0" w:space="0" w:color="auto"/>
            <w:left w:val="none" w:sz="0" w:space="0" w:color="auto"/>
            <w:bottom w:val="none" w:sz="0" w:space="0" w:color="auto"/>
            <w:right w:val="none" w:sz="0" w:space="0" w:color="auto"/>
          </w:divBdr>
        </w:div>
        <w:div w:id="874120917">
          <w:marLeft w:val="0"/>
          <w:marRight w:val="0"/>
          <w:marTop w:val="0"/>
          <w:marBottom w:val="0"/>
          <w:divBdr>
            <w:top w:val="none" w:sz="0" w:space="0" w:color="auto"/>
            <w:left w:val="none" w:sz="0" w:space="0" w:color="auto"/>
            <w:bottom w:val="none" w:sz="0" w:space="0" w:color="auto"/>
            <w:right w:val="none" w:sz="0" w:space="0" w:color="auto"/>
          </w:divBdr>
        </w:div>
        <w:div w:id="351302705">
          <w:marLeft w:val="0"/>
          <w:marRight w:val="0"/>
          <w:marTop w:val="0"/>
          <w:marBottom w:val="0"/>
          <w:divBdr>
            <w:top w:val="none" w:sz="0" w:space="0" w:color="auto"/>
            <w:left w:val="none" w:sz="0" w:space="0" w:color="auto"/>
            <w:bottom w:val="none" w:sz="0" w:space="0" w:color="auto"/>
            <w:right w:val="none" w:sz="0" w:space="0" w:color="auto"/>
          </w:divBdr>
        </w:div>
        <w:div w:id="457066268">
          <w:marLeft w:val="0"/>
          <w:marRight w:val="0"/>
          <w:marTop w:val="0"/>
          <w:marBottom w:val="0"/>
          <w:divBdr>
            <w:top w:val="none" w:sz="0" w:space="0" w:color="auto"/>
            <w:left w:val="none" w:sz="0" w:space="0" w:color="auto"/>
            <w:bottom w:val="none" w:sz="0" w:space="0" w:color="auto"/>
            <w:right w:val="none" w:sz="0" w:space="0" w:color="auto"/>
          </w:divBdr>
        </w:div>
        <w:div w:id="654646492">
          <w:marLeft w:val="0"/>
          <w:marRight w:val="0"/>
          <w:marTop w:val="0"/>
          <w:marBottom w:val="0"/>
          <w:divBdr>
            <w:top w:val="none" w:sz="0" w:space="0" w:color="auto"/>
            <w:left w:val="none" w:sz="0" w:space="0" w:color="auto"/>
            <w:bottom w:val="none" w:sz="0" w:space="0" w:color="auto"/>
            <w:right w:val="none" w:sz="0" w:space="0" w:color="auto"/>
          </w:divBdr>
        </w:div>
        <w:div w:id="820392959">
          <w:marLeft w:val="0"/>
          <w:marRight w:val="0"/>
          <w:marTop w:val="0"/>
          <w:marBottom w:val="0"/>
          <w:divBdr>
            <w:top w:val="none" w:sz="0" w:space="0" w:color="auto"/>
            <w:left w:val="none" w:sz="0" w:space="0" w:color="auto"/>
            <w:bottom w:val="none" w:sz="0" w:space="0" w:color="auto"/>
            <w:right w:val="none" w:sz="0" w:space="0" w:color="auto"/>
          </w:divBdr>
        </w:div>
      </w:divsChild>
    </w:div>
    <w:div w:id="1588686338">
      <w:bodyDiv w:val="1"/>
      <w:marLeft w:val="0"/>
      <w:marRight w:val="0"/>
      <w:marTop w:val="0"/>
      <w:marBottom w:val="0"/>
      <w:divBdr>
        <w:top w:val="none" w:sz="0" w:space="0" w:color="auto"/>
        <w:left w:val="none" w:sz="0" w:space="0" w:color="auto"/>
        <w:bottom w:val="none" w:sz="0" w:space="0" w:color="auto"/>
        <w:right w:val="none" w:sz="0" w:space="0" w:color="auto"/>
      </w:divBdr>
    </w:div>
    <w:div w:id="1609317648">
      <w:bodyDiv w:val="1"/>
      <w:marLeft w:val="0"/>
      <w:marRight w:val="0"/>
      <w:marTop w:val="0"/>
      <w:marBottom w:val="0"/>
      <w:divBdr>
        <w:top w:val="none" w:sz="0" w:space="0" w:color="auto"/>
        <w:left w:val="none" w:sz="0" w:space="0" w:color="auto"/>
        <w:bottom w:val="none" w:sz="0" w:space="0" w:color="auto"/>
        <w:right w:val="none" w:sz="0" w:space="0" w:color="auto"/>
      </w:divBdr>
    </w:div>
    <w:div w:id="1643465867">
      <w:bodyDiv w:val="1"/>
      <w:marLeft w:val="0"/>
      <w:marRight w:val="0"/>
      <w:marTop w:val="0"/>
      <w:marBottom w:val="0"/>
      <w:divBdr>
        <w:top w:val="none" w:sz="0" w:space="0" w:color="auto"/>
        <w:left w:val="none" w:sz="0" w:space="0" w:color="auto"/>
        <w:bottom w:val="none" w:sz="0" w:space="0" w:color="auto"/>
        <w:right w:val="none" w:sz="0" w:space="0" w:color="auto"/>
      </w:divBdr>
    </w:div>
    <w:div w:id="1687054829">
      <w:bodyDiv w:val="1"/>
      <w:marLeft w:val="0"/>
      <w:marRight w:val="0"/>
      <w:marTop w:val="0"/>
      <w:marBottom w:val="0"/>
      <w:divBdr>
        <w:top w:val="none" w:sz="0" w:space="0" w:color="auto"/>
        <w:left w:val="none" w:sz="0" w:space="0" w:color="auto"/>
        <w:bottom w:val="none" w:sz="0" w:space="0" w:color="auto"/>
        <w:right w:val="none" w:sz="0" w:space="0" w:color="auto"/>
      </w:divBdr>
    </w:div>
    <w:div w:id="1699087912">
      <w:bodyDiv w:val="1"/>
      <w:marLeft w:val="0"/>
      <w:marRight w:val="0"/>
      <w:marTop w:val="0"/>
      <w:marBottom w:val="0"/>
      <w:divBdr>
        <w:top w:val="none" w:sz="0" w:space="0" w:color="auto"/>
        <w:left w:val="none" w:sz="0" w:space="0" w:color="auto"/>
        <w:bottom w:val="none" w:sz="0" w:space="0" w:color="auto"/>
        <w:right w:val="none" w:sz="0" w:space="0" w:color="auto"/>
      </w:divBdr>
    </w:div>
    <w:div w:id="1736585427">
      <w:bodyDiv w:val="1"/>
      <w:marLeft w:val="0"/>
      <w:marRight w:val="0"/>
      <w:marTop w:val="0"/>
      <w:marBottom w:val="0"/>
      <w:divBdr>
        <w:top w:val="none" w:sz="0" w:space="0" w:color="auto"/>
        <w:left w:val="none" w:sz="0" w:space="0" w:color="auto"/>
        <w:bottom w:val="none" w:sz="0" w:space="0" w:color="auto"/>
        <w:right w:val="none" w:sz="0" w:space="0" w:color="auto"/>
      </w:divBdr>
    </w:div>
    <w:div w:id="1737707698">
      <w:bodyDiv w:val="1"/>
      <w:marLeft w:val="0"/>
      <w:marRight w:val="0"/>
      <w:marTop w:val="0"/>
      <w:marBottom w:val="0"/>
      <w:divBdr>
        <w:top w:val="none" w:sz="0" w:space="0" w:color="auto"/>
        <w:left w:val="none" w:sz="0" w:space="0" w:color="auto"/>
        <w:bottom w:val="none" w:sz="0" w:space="0" w:color="auto"/>
        <w:right w:val="none" w:sz="0" w:space="0" w:color="auto"/>
      </w:divBdr>
    </w:div>
    <w:div w:id="1753119664">
      <w:bodyDiv w:val="1"/>
      <w:marLeft w:val="0"/>
      <w:marRight w:val="0"/>
      <w:marTop w:val="0"/>
      <w:marBottom w:val="0"/>
      <w:divBdr>
        <w:top w:val="none" w:sz="0" w:space="0" w:color="auto"/>
        <w:left w:val="none" w:sz="0" w:space="0" w:color="auto"/>
        <w:bottom w:val="none" w:sz="0" w:space="0" w:color="auto"/>
        <w:right w:val="none" w:sz="0" w:space="0" w:color="auto"/>
      </w:divBdr>
    </w:div>
    <w:div w:id="1832214125">
      <w:bodyDiv w:val="1"/>
      <w:marLeft w:val="0"/>
      <w:marRight w:val="0"/>
      <w:marTop w:val="0"/>
      <w:marBottom w:val="0"/>
      <w:divBdr>
        <w:top w:val="none" w:sz="0" w:space="0" w:color="auto"/>
        <w:left w:val="none" w:sz="0" w:space="0" w:color="auto"/>
        <w:bottom w:val="none" w:sz="0" w:space="0" w:color="auto"/>
        <w:right w:val="none" w:sz="0" w:space="0" w:color="auto"/>
      </w:divBdr>
    </w:div>
    <w:div w:id="1879930983">
      <w:bodyDiv w:val="1"/>
      <w:marLeft w:val="0"/>
      <w:marRight w:val="0"/>
      <w:marTop w:val="0"/>
      <w:marBottom w:val="0"/>
      <w:divBdr>
        <w:top w:val="none" w:sz="0" w:space="0" w:color="auto"/>
        <w:left w:val="none" w:sz="0" w:space="0" w:color="auto"/>
        <w:bottom w:val="none" w:sz="0" w:space="0" w:color="auto"/>
        <w:right w:val="none" w:sz="0" w:space="0" w:color="auto"/>
      </w:divBdr>
    </w:div>
    <w:div w:id="1914929015">
      <w:bodyDiv w:val="1"/>
      <w:marLeft w:val="0"/>
      <w:marRight w:val="0"/>
      <w:marTop w:val="0"/>
      <w:marBottom w:val="0"/>
      <w:divBdr>
        <w:top w:val="none" w:sz="0" w:space="0" w:color="auto"/>
        <w:left w:val="none" w:sz="0" w:space="0" w:color="auto"/>
        <w:bottom w:val="none" w:sz="0" w:space="0" w:color="auto"/>
        <w:right w:val="none" w:sz="0" w:space="0" w:color="auto"/>
      </w:divBdr>
      <w:divsChild>
        <w:div w:id="70320345">
          <w:marLeft w:val="0"/>
          <w:marRight w:val="0"/>
          <w:marTop w:val="0"/>
          <w:marBottom w:val="0"/>
          <w:divBdr>
            <w:top w:val="none" w:sz="0" w:space="0" w:color="auto"/>
            <w:left w:val="none" w:sz="0" w:space="0" w:color="auto"/>
            <w:bottom w:val="none" w:sz="0" w:space="0" w:color="auto"/>
            <w:right w:val="none" w:sz="0" w:space="0" w:color="auto"/>
          </w:divBdr>
        </w:div>
        <w:div w:id="515122998">
          <w:marLeft w:val="0"/>
          <w:marRight w:val="0"/>
          <w:marTop w:val="0"/>
          <w:marBottom w:val="0"/>
          <w:divBdr>
            <w:top w:val="none" w:sz="0" w:space="0" w:color="auto"/>
            <w:left w:val="none" w:sz="0" w:space="0" w:color="auto"/>
            <w:bottom w:val="none" w:sz="0" w:space="0" w:color="auto"/>
            <w:right w:val="none" w:sz="0" w:space="0" w:color="auto"/>
          </w:divBdr>
        </w:div>
        <w:div w:id="1233152190">
          <w:marLeft w:val="0"/>
          <w:marRight w:val="0"/>
          <w:marTop w:val="0"/>
          <w:marBottom w:val="0"/>
          <w:divBdr>
            <w:top w:val="none" w:sz="0" w:space="0" w:color="auto"/>
            <w:left w:val="none" w:sz="0" w:space="0" w:color="auto"/>
            <w:bottom w:val="none" w:sz="0" w:space="0" w:color="auto"/>
            <w:right w:val="none" w:sz="0" w:space="0" w:color="auto"/>
          </w:divBdr>
        </w:div>
        <w:div w:id="1825125479">
          <w:marLeft w:val="0"/>
          <w:marRight w:val="0"/>
          <w:marTop w:val="0"/>
          <w:marBottom w:val="0"/>
          <w:divBdr>
            <w:top w:val="none" w:sz="0" w:space="0" w:color="auto"/>
            <w:left w:val="none" w:sz="0" w:space="0" w:color="auto"/>
            <w:bottom w:val="none" w:sz="0" w:space="0" w:color="auto"/>
            <w:right w:val="none" w:sz="0" w:space="0" w:color="auto"/>
          </w:divBdr>
        </w:div>
        <w:div w:id="2094935843">
          <w:marLeft w:val="0"/>
          <w:marRight w:val="0"/>
          <w:marTop w:val="0"/>
          <w:marBottom w:val="0"/>
          <w:divBdr>
            <w:top w:val="none" w:sz="0" w:space="0" w:color="auto"/>
            <w:left w:val="none" w:sz="0" w:space="0" w:color="auto"/>
            <w:bottom w:val="none" w:sz="0" w:space="0" w:color="auto"/>
            <w:right w:val="none" w:sz="0" w:space="0" w:color="auto"/>
          </w:divBdr>
        </w:div>
        <w:div w:id="1541629127">
          <w:marLeft w:val="0"/>
          <w:marRight w:val="0"/>
          <w:marTop w:val="0"/>
          <w:marBottom w:val="0"/>
          <w:divBdr>
            <w:top w:val="none" w:sz="0" w:space="0" w:color="auto"/>
            <w:left w:val="none" w:sz="0" w:space="0" w:color="auto"/>
            <w:bottom w:val="none" w:sz="0" w:space="0" w:color="auto"/>
            <w:right w:val="none" w:sz="0" w:space="0" w:color="auto"/>
          </w:divBdr>
        </w:div>
        <w:div w:id="1545016716">
          <w:marLeft w:val="0"/>
          <w:marRight w:val="0"/>
          <w:marTop w:val="0"/>
          <w:marBottom w:val="0"/>
          <w:divBdr>
            <w:top w:val="none" w:sz="0" w:space="0" w:color="auto"/>
            <w:left w:val="none" w:sz="0" w:space="0" w:color="auto"/>
            <w:bottom w:val="none" w:sz="0" w:space="0" w:color="auto"/>
            <w:right w:val="none" w:sz="0" w:space="0" w:color="auto"/>
          </w:divBdr>
        </w:div>
        <w:div w:id="732583740">
          <w:marLeft w:val="0"/>
          <w:marRight w:val="0"/>
          <w:marTop w:val="0"/>
          <w:marBottom w:val="0"/>
          <w:divBdr>
            <w:top w:val="none" w:sz="0" w:space="0" w:color="auto"/>
            <w:left w:val="none" w:sz="0" w:space="0" w:color="auto"/>
            <w:bottom w:val="none" w:sz="0" w:space="0" w:color="auto"/>
            <w:right w:val="none" w:sz="0" w:space="0" w:color="auto"/>
          </w:divBdr>
        </w:div>
        <w:div w:id="972519098">
          <w:marLeft w:val="0"/>
          <w:marRight w:val="0"/>
          <w:marTop w:val="0"/>
          <w:marBottom w:val="0"/>
          <w:divBdr>
            <w:top w:val="none" w:sz="0" w:space="0" w:color="auto"/>
            <w:left w:val="none" w:sz="0" w:space="0" w:color="auto"/>
            <w:bottom w:val="none" w:sz="0" w:space="0" w:color="auto"/>
            <w:right w:val="none" w:sz="0" w:space="0" w:color="auto"/>
          </w:divBdr>
        </w:div>
        <w:div w:id="2054308898">
          <w:marLeft w:val="0"/>
          <w:marRight w:val="0"/>
          <w:marTop w:val="0"/>
          <w:marBottom w:val="0"/>
          <w:divBdr>
            <w:top w:val="none" w:sz="0" w:space="0" w:color="auto"/>
            <w:left w:val="none" w:sz="0" w:space="0" w:color="auto"/>
            <w:bottom w:val="none" w:sz="0" w:space="0" w:color="auto"/>
            <w:right w:val="none" w:sz="0" w:space="0" w:color="auto"/>
          </w:divBdr>
        </w:div>
        <w:div w:id="1583683081">
          <w:marLeft w:val="0"/>
          <w:marRight w:val="0"/>
          <w:marTop w:val="0"/>
          <w:marBottom w:val="0"/>
          <w:divBdr>
            <w:top w:val="none" w:sz="0" w:space="0" w:color="auto"/>
            <w:left w:val="none" w:sz="0" w:space="0" w:color="auto"/>
            <w:bottom w:val="none" w:sz="0" w:space="0" w:color="auto"/>
            <w:right w:val="none" w:sz="0" w:space="0" w:color="auto"/>
          </w:divBdr>
        </w:div>
      </w:divsChild>
    </w:div>
    <w:div w:id="1932885843">
      <w:bodyDiv w:val="1"/>
      <w:marLeft w:val="0"/>
      <w:marRight w:val="0"/>
      <w:marTop w:val="0"/>
      <w:marBottom w:val="0"/>
      <w:divBdr>
        <w:top w:val="none" w:sz="0" w:space="0" w:color="auto"/>
        <w:left w:val="none" w:sz="0" w:space="0" w:color="auto"/>
        <w:bottom w:val="none" w:sz="0" w:space="0" w:color="auto"/>
        <w:right w:val="none" w:sz="0" w:space="0" w:color="auto"/>
      </w:divBdr>
      <w:divsChild>
        <w:div w:id="2123569278">
          <w:marLeft w:val="0"/>
          <w:marRight w:val="0"/>
          <w:marTop w:val="0"/>
          <w:marBottom w:val="0"/>
          <w:divBdr>
            <w:top w:val="none" w:sz="0" w:space="0" w:color="auto"/>
            <w:left w:val="none" w:sz="0" w:space="0" w:color="auto"/>
            <w:bottom w:val="none" w:sz="0" w:space="0" w:color="auto"/>
            <w:right w:val="none" w:sz="0" w:space="0" w:color="auto"/>
          </w:divBdr>
        </w:div>
        <w:div w:id="449666371">
          <w:marLeft w:val="0"/>
          <w:marRight w:val="0"/>
          <w:marTop w:val="0"/>
          <w:marBottom w:val="0"/>
          <w:divBdr>
            <w:top w:val="none" w:sz="0" w:space="0" w:color="auto"/>
            <w:left w:val="none" w:sz="0" w:space="0" w:color="auto"/>
            <w:bottom w:val="none" w:sz="0" w:space="0" w:color="auto"/>
            <w:right w:val="none" w:sz="0" w:space="0" w:color="auto"/>
          </w:divBdr>
        </w:div>
      </w:divsChild>
    </w:div>
    <w:div w:id="1938711731">
      <w:bodyDiv w:val="1"/>
      <w:marLeft w:val="0"/>
      <w:marRight w:val="0"/>
      <w:marTop w:val="0"/>
      <w:marBottom w:val="0"/>
      <w:divBdr>
        <w:top w:val="none" w:sz="0" w:space="0" w:color="auto"/>
        <w:left w:val="none" w:sz="0" w:space="0" w:color="auto"/>
        <w:bottom w:val="none" w:sz="0" w:space="0" w:color="auto"/>
        <w:right w:val="none" w:sz="0" w:space="0" w:color="auto"/>
      </w:divBdr>
      <w:divsChild>
        <w:div w:id="43676689">
          <w:marLeft w:val="0"/>
          <w:marRight w:val="0"/>
          <w:marTop w:val="0"/>
          <w:marBottom w:val="0"/>
          <w:divBdr>
            <w:top w:val="none" w:sz="0" w:space="0" w:color="auto"/>
            <w:left w:val="none" w:sz="0" w:space="0" w:color="auto"/>
            <w:bottom w:val="none" w:sz="0" w:space="0" w:color="auto"/>
            <w:right w:val="none" w:sz="0" w:space="0" w:color="auto"/>
          </w:divBdr>
        </w:div>
        <w:div w:id="1878930976">
          <w:marLeft w:val="0"/>
          <w:marRight w:val="0"/>
          <w:marTop w:val="0"/>
          <w:marBottom w:val="0"/>
          <w:divBdr>
            <w:top w:val="none" w:sz="0" w:space="0" w:color="auto"/>
            <w:left w:val="none" w:sz="0" w:space="0" w:color="auto"/>
            <w:bottom w:val="none" w:sz="0" w:space="0" w:color="auto"/>
            <w:right w:val="none" w:sz="0" w:space="0" w:color="auto"/>
          </w:divBdr>
        </w:div>
        <w:div w:id="431585098">
          <w:marLeft w:val="0"/>
          <w:marRight w:val="0"/>
          <w:marTop w:val="0"/>
          <w:marBottom w:val="0"/>
          <w:divBdr>
            <w:top w:val="none" w:sz="0" w:space="0" w:color="auto"/>
            <w:left w:val="none" w:sz="0" w:space="0" w:color="auto"/>
            <w:bottom w:val="none" w:sz="0" w:space="0" w:color="auto"/>
            <w:right w:val="none" w:sz="0" w:space="0" w:color="auto"/>
          </w:divBdr>
        </w:div>
      </w:divsChild>
    </w:div>
    <w:div w:id="1968968637">
      <w:bodyDiv w:val="1"/>
      <w:marLeft w:val="0"/>
      <w:marRight w:val="0"/>
      <w:marTop w:val="0"/>
      <w:marBottom w:val="0"/>
      <w:divBdr>
        <w:top w:val="none" w:sz="0" w:space="0" w:color="auto"/>
        <w:left w:val="none" w:sz="0" w:space="0" w:color="auto"/>
        <w:bottom w:val="none" w:sz="0" w:space="0" w:color="auto"/>
        <w:right w:val="none" w:sz="0" w:space="0" w:color="auto"/>
      </w:divBdr>
    </w:div>
    <w:div w:id="1977568749">
      <w:bodyDiv w:val="1"/>
      <w:marLeft w:val="0"/>
      <w:marRight w:val="0"/>
      <w:marTop w:val="0"/>
      <w:marBottom w:val="0"/>
      <w:divBdr>
        <w:top w:val="none" w:sz="0" w:space="0" w:color="auto"/>
        <w:left w:val="none" w:sz="0" w:space="0" w:color="auto"/>
        <w:bottom w:val="none" w:sz="0" w:space="0" w:color="auto"/>
        <w:right w:val="none" w:sz="0" w:space="0" w:color="auto"/>
      </w:divBdr>
      <w:divsChild>
        <w:div w:id="1702364634">
          <w:marLeft w:val="0"/>
          <w:marRight w:val="0"/>
          <w:marTop w:val="0"/>
          <w:marBottom w:val="0"/>
          <w:divBdr>
            <w:top w:val="none" w:sz="0" w:space="0" w:color="auto"/>
            <w:left w:val="none" w:sz="0" w:space="0" w:color="auto"/>
            <w:bottom w:val="none" w:sz="0" w:space="0" w:color="auto"/>
            <w:right w:val="none" w:sz="0" w:space="0" w:color="auto"/>
          </w:divBdr>
        </w:div>
      </w:divsChild>
    </w:div>
    <w:div w:id="2031754473">
      <w:bodyDiv w:val="1"/>
      <w:marLeft w:val="0"/>
      <w:marRight w:val="0"/>
      <w:marTop w:val="0"/>
      <w:marBottom w:val="0"/>
      <w:divBdr>
        <w:top w:val="none" w:sz="0" w:space="0" w:color="auto"/>
        <w:left w:val="none" w:sz="0" w:space="0" w:color="auto"/>
        <w:bottom w:val="none" w:sz="0" w:space="0" w:color="auto"/>
        <w:right w:val="none" w:sz="0" w:space="0" w:color="auto"/>
      </w:divBdr>
      <w:divsChild>
        <w:div w:id="1391270975">
          <w:marLeft w:val="0"/>
          <w:marRight w:val="0"/>
          <w:marTop w:val="0"/>
          <w:marBottom w:val="0"/>
          <w:divBdr>
            <w:top w:val="none" w:sz="0" w:space="0" w:color="auto"/>
            <w:left w:val="none" w:sz="0" w:space="0" w:color="auto"/>
            <w:bottom w:val="none" w:sz="0" w:space="0" w:color="auto"/>
            <w:right w:val="none" w:sz="0" w:space="0" w:color="auto"/>
          </w:divBdr>
        </w:div>
        <w:div w:id="562526593">
          <w:marLeft w:val="0"/>
          <w:marRight w:val="0"/>
          <w:marTop w:val="0"/>
          <w:marBottom w:val="0"/>
          <w:divBdr>
            <w:top w:val="none" w:sz="0" w:space="0" w:color="auto"/>
            <w:left w:val="none" w:sz="0" w:space="0" w:color="auto"/>
            <w:bottom w:val="none" w:sz="0" w:space="0" w:color="auto"/>
            <w:right w:val="none" w:sz="0" w:space="0" w:color="auto"/>
          </w:divBdr>
        </w:div>
        <w:div w:id="1802307720">
          <w:marLeft w:val="0"/>
          <w:marRight w:val="0"/>
          <w:marTop w:val="0"/>
          <w:marBottom w:val="0"/>
          <w:divBdr>
            <w:top w:val="none" w:sz="0" w:space="0" w:color="auto"/>
            <w:left w:val="none" w:sz="0" w:space="0" w:color="auto"/>
            <w:bottom w:val="none" w:sz="0" w:space="0" w:color="auto"/>
            <w:right w:val="none" w:sz="0" w:space="0" w:color="auto"/>
          </w:divBdr>
        </w:div>
        <w:div w:id="1569344250">
          <w:marLeft w:val="0"/>
          <w:marRight w:val="0"/>
          <w:marTop w:val="0"/>
          <w:marBottom w:val="0"/>
          <w:divBdr>
            <w:top w:val="none" w:sz="0" w:space="0" w:color="auto"/>
            <w:left w:val="none" w:sz="0" w:space="0" w:color="auto"/>
            <w:bottom w:val="none" w:sz="0" w:space="0" w:color="auto"/>
            <w:right w:val="none" w:sz="0" w:space="0" w:color="auto"/>
          </w:divBdr>
        </w:div>
        <w:div w:id="1812286071">
          <w:marLeft w:val="0"/>
          <w:marRight w:val="0"/>
          <w:marTop w:val="0"/>
          <w:marBottom w:val="0"/>
          <w:divBdr>
            <w:top w:val="none" w:sz="0" w:space="0" w:color="auto"/>
            <w:left w:val="none" w:sz="0" w:space="0" w:color="auto"/>
            <w:bottom w:val="none" w:sz="0" w:space="0" w:color="auto"/>
            <w:right w:val="none" w:sz="0" w:space="0" w:color="auto"/>
          </w:divBdr>
        </w:div>
        <w:div w:id="1568371168">
          <w:marLeft w:val="0"/>
          <w:marRight w:val="0"/>
          <w:marTop w:val="0"/>
          <w:marBottom w:val="0"/>
          <w:divBdr>
            <w:top w:val="none" w:sz="0" w:space="0" w:color="auto"/>
            <w:left w:val="none" w:sz="0" w:space="0" w:color="auto"/>
            <w:bottom w:val="none" w:sz="0" w:space="0" w:color="auto"/>
            <w:right w:val="none" w:sz="0" w:space="0" w:color="auto"/>
          </w:divBdr>
        </w:div>
        <w:div w:id="1145732480">
          <w:marLeft w:val="0"/>
          <w:marRight w:val="0"/>
          <w:marTop w:val="0"/>
          <w:marBottom w:val="0"/>
          <w:divBdr>
            <w:top w:val="none" w:sz="0" w:space="0" w:color="auto"/>
            <w:left w:val="none" w:sz="0" w:space="0" w:color="auto"/>
            <w:bottom w:val="none" w:sz="0" w:space="0" w:color="auto"/>
            <w:right w:val="none" w:sz="0" w:space="0" w:color="auto"/>
          </w:divBdr>
        </w:div>
        <w:div w:id="1369257679">
          <w:marLeft w:val="0"/>
          <w:marRight w:val="0"/>
          <w:marTop w:val="0"/>
          <w:marBottom w:val="0"/>
          <w:divBdr>
            <w:top w:val="none" w:sz="0" w:space="0" w:color="auto"/>
            <w:left w:val="none" w:sz="0" w:space="0" w:color="auto"/>
            <w:bottom w:val="none" w:sz="0" w:space="0" w:color="auto"/>
            <w:right w:val="none" w:sz="0" w:space="0" w:color="auto"/>
          </w:divBdr>
        </w:div>
        <w:div w:id="1099644701">
          <w:marLeft w:val="0"/>
          <w:marRight w:val="0"/>
          <w:marTop w:val="0"/>
          <w:marBottom w:val="0"/>
          <w:divBdr>
            <w:top w:val="none" w:sz="0" w:space="0" w:color="auto"/>
            <w:left w:val="none" w:sz="0" w:space="0" w:color="auto"/>
            <w:bottom w:val="none" w:sz="0" w:space="0" w:color="auto"/>
            <w:right w:val="none" w:sz="0" w:space="0" w:color="auto"/>
          </w:divBdr>
        </w:div>
        <w:div w:id="1741439374">
          <w:marLeft w:val="0"/>
          <w:marRight w:val="0"/>
          <w:marTop w:val="0"/>
          <w:marBottom w:val="0"/>
          <w:divBdr>
            <w:top w:val="none" w:sz="0" w:space="0" w:color="auto"/>
            <w:left w:val="none" w:sz="0" w:space="0" w:color="auto"/>
            <w:bottom w:val="none" w:sz="0" w:space="0" w:color="auto"/>
            <w:right w:val="none" w:sz="0" w:space="0" w:color="auto"/>
          </w:divBdr>
        </w:div>
        <w:div w:id="2070612425">
          <w:marLeft w:val="0"/>
          <w:marRight w:val="0"/>
          <w:marTop w:val="0"/>
          <w:marBottom w:val="0"/>
          <w:divBdr>
            <w:top w:val="none" w:sz="0" w:space="0" w:color="auto"/>
            <w:left w:val="none" w:sz="0" w:space="0" w:color="auto"/>
            <w:bottom w:val="none" w:sz="0" w:space="0" w:color="auto"/>
            <w:right w:val="none" w:sz="0" w:space="0" w:color="auto"/>
          </w:divBdr>
        </w:div>
      </w:divsChild>
    </w:div>
    <w:div w:id="2129200791">
      <w:bodyDiv w:val="1"/>
      <w:marLeft w:val="0"/>
      <w:marRight w:val="0"/>
      <w:marTop w:val="0"/>
      <w:marBottom w:val="0"/>
      <w:divBdr>
        <w:top w:val="none" w:sz="0" w:space="0" w:color="auto"/>
        <w:left w:val="none" w:sz="0" w:space="0" w:color="auto"/>
        <w:bottom w:val="none" w:sz="0" w:space="0" w:color="auto"/>
        <w:right w:val="none" w:sz="0" w:space="0" w:color="auto"/>
      </w:divBdr>
    </w:div>
    <w:div w:id="21411426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bluecoatmaths.files.wordpress.com/2017/05/torbury-lesson-3.pptx"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bowlandmaths.org.uk/projects/torbury.htm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470</Words>
  <Characters>2679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Warden, M</cp:lastModifiedBy>
  <cp:revision>3</cp:revision>
  <dcterms:created xsi:type="dcterms:W3CDTF">2017-05-16T19:04:00Z</dcterms:created>
  <dcterms:modified xsi:type="dcterms:W3CDTF">2017-05-16T19:14:00Z</dcterms:modified>
</cp:coreProperties>
</file>