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2"/>
        <w:gridCol w:w="8080"/>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877DAF">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477B2F">
              <w:rPr>
                <w:rFonts w:ascii="Calibri" w:eastAsia="Calibri" w:hAnsi="Calibri" w:cs="Calibri"/>
                <w:b/>
                <w:sz w:val="32"/>
              </w:rPr>
              <w:t>Spring 2</w:t>
            </w:r>
            <w:r w:rsidR="00141507">
              <w:rPr>
                <w:rFonts w:ascii="Calibri" w:eastAsia="Calibri" w:hAnsi="Calibri" w:cs="Calibri"/>
                <w:b/>
                <w:sz w:val="32"/>
              </w:rPr>
              <w:t xml:space="preserve"> Lesson </w:t>
            </w:r>
            <w:r w:rsidR="00A75D1D">
              <w:rPr>
                <w:rFonts w:ascii="Calibri" w:eastAsia="Calibri" w:hAnsi="Calibri" w:cs="Calibri"/>
                <w:b/>
                <w:sz w:val="32"/>
              </w:rPr>
              <w:t>9</w:t>
            </w:r>
            <w:bookmarkStart w:id="0" w:name="_GoBack"/>
            <w:bookmarkEnd w:id="0"/>
            <w:r w:rsidR="00653C66">
              <w:rPr>
                <w:rFonts w:ascii="Calibri" w:eastAsia="Calibri" w:hAnsi="Calibri" w:cs="Calibri"/>
                <w:b/>
                <w:sz w:val="32"/>
              </w:rPr>
              <w:t>:</w:t>
            </w:r>
            <w:r>
              <w:rPr>
                <w:rFonts w:ascii="Calibri" w:eastAsia="Calibri" w:hAnsi="Calibri" w:cs="Calibri"/>
                <w:b/>
                <w:sz w:val="32"/>
              </w:rPr>
              <w:t xml:space="preserve"> </w:t>
            </w:r>
            <w:r w:rsidR="00877DAF">
              <w:rPr>
                <w:rFonts w:ascii="Calibri" w:eastAsia="Calibri" w:hAnsi="Calibri" w:cs="Calibri"/>
                <w:b/>
                <w:sz w:val="32"/>
              </w:rPr>
              <w:t>Picturing Triangle Numbers</w:t>
            </w:r>
          </w:p>
        </w:tc>
      </w:tr>
      <w:tr w:rsidR="00375A5D" w:rsidRPr="00375A5D" w:rsidTr="00FB2C5D">
        <w:tc>
          <w:tcPr>
            <w:tcW w:w="1702"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80" w:type="dxa"/>
            <w:tcMar>
              <w:top w:w="100" w:type="dxa"/>
              <w:left w:w="100" w:type="dxa"/>
              <w:bottom w:w="100" w:type="dxa"/>
              <w:right w:w="100" w:type="dxa"/>
            </w:tcMar>
            <w:vAlign w:val="center"/>
          </w:tcPr>
          <w:p w:rsidR="00E0678E" w:rsidRPr="00894FE9" w:rsidRDefault="00877DAF" w:rsidP="002F5664">
            <w:pPr>
              <w:jc w:val="both"/>
              <w:rPr>
                <w:rFonts w:ascii="Calibri" w:eastAsia="Calibri" w:hAnsi="Calibri" w:cs="Calibri"/>
                <w:sz w:val="20"/>
                <w:szCs w:val="22"/>
              </w:rPr>
            </w:pPr>
            <w:r>
              <w:rPr>
                <w:rFonts w:ascii="Calibri" w:eastAsia="Calibri" w:hAnsi="Calibri" w:cs="Calibri"/>
                <w:sz w:val="20"/>
                <w:szCs w:val="22"/>
              </w:rPr>
              <w:t>To</w:t>
            </w:r>
            <w:r w:rsidRPr="00877DAF">
              <w:rPr>
                <w:rFonts w:ascii="Calibri" w:eastAsia="Calibri" w:hAnsi="Calibri" w:cs="Calibri"/>
                <w:sz w:val="20"/>
                <w:szCs w:val="22"/>
              </w:rPr>
              <w:t xml:space="preserve"> relate numerical ideas to spatial representation, and vice versa.</w:t>
            </w:r>
          </w:p>
        </w:tc>
      </w:tr>
      <w:tr w:rsidR="001D1A07" w:rsidRPr="00375A5D" w:rsidTr="00FB2C5D">
        <w:tc>
          <w:tcPr>
            <w:tcW w:w="1702"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80" w:type="dxa"/>
            <w:tcMar>
              <w:top w:w="100" w:type="dxa"/>
              <w:left w:w="100" w:type="dxa"/>
              <w:bottom w:w="100" w:type="dxa"/>
              <w:right w:w="100" w:type="dxa"/>
            </w:tcMar>
            <w:vAlign w:val="center"/>
          </w:tcPr>
          <w:p w:rsidR="005D3DA0" w:rsidRPr="0075254B" w:rsidRDefault="00A75D1D" w:rsidP="005D3DA0">
            <w:pPr>
              <w:jc w:val="both"/>
              <w:rPr>
                <w:rFonts w:asciiTheme="minorHAnsi" w:hAnsiTheme="minorHAnsi"/>
                <w:sz w:val="20"/>
                <w:szCs w:val="22"/>
              </w:rPr>
            </w:pPr>
            <w:r w:rsidRPr="00A75D1D">
              <w:rPr>
                <w:rFonts w:asciiTheme="minorHAnsi" w:hAnsiTheme="minorHAnsi"/>
                <w:sz w:val="20"/>
                <w:szCs w:val="22"/>
              </w:rPr>
              <w:t>The interactivity allows students to explore large triangle numbers. Visualising the combination of two identical triangle numbers can lead to an understanding of the general formula for triangle numbers.</w:t>
            </w:r>
          </w:p>
        </w:tc>
      </w:tr>
      <w:tr w:rsidR="001D1A07" w:rsidRPr="00375A5D" w:rsidTr="00A75D1D">
        <w:trPr>
          <w:trHeight w:val="869"/>
        </w:trPr>
        <w:tc>
          <w:tcPr>
            <w:tcW w:w="1702"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80" w:type="dxa"/>
            <w:tcMar>
              <w:top w:w="100" w:type="dxa"/>
              <w:left w:w="100" w:type="dxa"/>
              <w:bottom w:w="100" w:type="dxa"/>
              <w:right w:w="100" w:type="dxa"/>
            </w:tcMar>
            <w:vAlign w:val="center"/>
          </w:tcPr>
          <w:p w:rsidR="00422185" w:rsidRPr="00A75D1D" w:rsidRDefault="00A75D1D" w:rsidP="006C2544">
            <w:pPr>
              <w:jc w:val="both"/>
              <w:rPr>
                <w:rFonts w:asciiTheme="minorHAnsi" w:hAnsiTheme="minorHAnsi"/>
                <w:sz w:val="20"/>
                <w:szCs w:val="20"/>
              </w:rPr>
            </w:pPr>
            <w:hyperlink r:id="rId8" w:history="1">
              <w:r w:rsidRPr="00A75D1D">
                <w:rPr>
                  <w:rStyle w:val="Hyperlink"/>
                  <w:rFonts w:asciiTheme="minorHAnsi" w:hAnsiTheme="minorHAnsi"/>
                  <w:color w:val="78DCFA"/>
                  <w:sz w:val="20"/>
                  <w:szCs w:val="20"/>
                  <w:shd w:val="clear" w:color="auto" w:fill="FFFFFF"/>
                </w:rPr>
                <w:t>Worksheet</w:t>
              </w:r>
            </w:hyperlink>
            <w:r w:rsidRPr="00A75D1D">
              <w:rPr>
                <w:rFonts w:asciiTheme="minorHAnsi" w:hAnsiTheme="minorHAnsi"/>
                <w:color w:val="3D596D"/>
                <w:sz w:val="20"/>
                <w:szCs w:val="20"/>
              </w:rPr>
              <w:br/>
            </w:r>
            <w:hyperlink r:id="rId9" w:history="1">
              <w:r w:rsidRPr="00A75D1D">
                <w:rPr>
                  <w:rStyle w:val="Hyperlink"/>
                  <w:rFonts w:asciiTheme="minorHAnsi" w:hAnsiTheme="minorHAnsi"/>
                  <w:color w:val="00AADC"/>
                  <w:sz w:val="20"/>
                  <w:szCs w:val="20"/>
                  <w:shd w:val="clear" w:color="auto" w:fill="FFFFFF"/>
                </w:rPr>
                <w:t>Triangle numbers interactivity</w:t>
              </w:r>
            </w:hyperlink>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8E4AEA" w:rsidTr="00477B2F">
        <w:trPr>
          <w:jc w:val="center"/>
        </w:trPr>
        <w:tc>
          <w:tcPr>
            <w:tcW w:w="9843" w:type="dxa"/>
            <w:gridSpan w:val="2"/>
            <w:tcBorders>
              <w:bottom w:val="single" w:sz="4" w:space="0" w:color="000000"/>
            </w:tcBorders>
          </w:tcPr>
          <w:p w:rsidR="008E4AEA" w:rsidRDefault="008E4AEA" w:rsidP="00F7061C">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5321A5" w:rsidRPr="005321A5" w:rsidRDefault="005321A5" w:rsidP="005321A5">
            <w:pPr>
              <w:jc w:val="left"/>
              <w:rPr>
                <w:rFonts w:ascii="Calibri" w:eastAsia="Calibri" w:hAnsi="Calibri" w:cs="Calibri"/>
                <w:sz w:val="20"/>
                <w:szCs w:val="20"/>
              </w:rPr>
            </w:pPr>
            <w:r w:rsidRPr="005321A5">
              <w:rPr>
                <w:rFonts w:ascii="Calibri" w:eastAsia="Calibri" w:hAnsi="Calibri" w:cs="Calibri"/>
                <w:sz w:val="20"/>
                <w:szCs w:val="20"/>
              </w:rPr>
              <w:t>Write the sequence 1,3,6,10,15... </w:t>
            </w:r>
            <w:proofErr w:type="gramStart"/>
            <w:r w:rsidRPr="005321A5">
              <w:rPr>
                <w:rFonts w:ascii="Calibri" w:eastAsia="Calibri" w:hAnsi="Calibri" w:cs="Calibri"/>
                <w:sz w:val="20"/>
                <w:szCs w:val="20"/>
              </w:rPr>
              <w:t>on</w:t>
            </w:r>
            <w:proofErr w:type="gramEnd"/>
            <w:r w:rsidRPr="005321A5">
              <w:rPr>
                <w:rFonts w:ascii="Calibri" w:eastAsia="Calibri" w:hAnsi="Calibri" w:cs="Calibri"/>
                <w:sz w:val="20"/>
                <w:szCs w:val="20"/>
              </w:rPr>
              <w:t xml:space="preserve"> the board and ask the students to work out what's going on. Can they continue the sequence?</w:t>
            </w:r>
          </w:p>
          <w:p w:rsidR="005321A5" w:rsidRPr="005321A5" w:rsidRDefault="005321A5" w:rsidP="005321A5">
            <w:pPr>
              <w:jc w:val="left"/>
              <w:rPr>
                <w:rFonts w:ascii="Calibri" w:eastAsia="Calibri" w:hAnsi="Calibri" w:cs="Calibri"/>
                <w:sz w:val="20"/>
                <w:szCs w:val="20"/>
              </w:rPr>
            </w:pPr>
            <w:r w:rsidRPr="005321A5">
              <w:rPr>
                <w:rFonts w:ascii="Calibri" w:eastAsia="Calibri" w:hAnsi="Calibri" w:cs="Calibri"/>
                <w:sz w:val="20"/>
                <w:szCs w:val="20"/>
              </w:rPr>
              <w:t>"Can you work out the tenth number in this sequence? What about the 20th?"</w:t>
            </w:r>
          </w:p>
          <w:p w:rsidR="005321A5" w:rsidRPr="005321A5" w:rsidRDefault="005321A5" w:rsidP="005321A5">
            <w:pPr>
              <w:jc w:val="left"/>
              <w:rPr>
                <w:rFonts w:ascii="Calibri" w:eastAsia="Calibri" w:hAnsi="Calibri" w:cs="Calibri"/>
                <w:sz w:val="20"/>
                <w:szCs w:val="20"/>
              </w:rPr>
            </w:pPr>
          </w:p>
          <w:p w:rsidR="005321A5" w:rsidRPr="005321A5" w:rsidRDefault="005321A5" w:rsidP="005321A5">
            <w:pPr>
              <w:jc w:val="left"/>
              <w:rPr>
                <w:rFonts w:ascii="Calibri" w:eastAsia="Calibri" w:hAnsi="Calibri" w:cs="Calibri"/>
                <w:sz w:val="20"/>
                <w:szCs w:val="20"/>
              </w:rPr>
            </w:pPr>
            <w:r w:rsidRPr="005321A5">
              <w:rPr>
                <w:rFonts w:ascii="Calibri" w:eastAsia="Calibri" w:hAnsi="Calibri" w:cs="Calibri"/>
                <w:sz w:val="20"/>
                <w:szCs w:val="20"/>
              </w:rPr>
              <w:t>Suggest to students that it would be very helpful to have a quicker method for working out numbers at any point in this sequence.</w:t>
            </w:r>
          </w:p>
          <w:p w:rsidR="005321A5" w:rsidRPr="005321A5" w:rsidRDefault="005321A5" w:rsidP="005321A5">
            <w:pPr>
              <w:jc w:val="left"/>
              <w:rPr>
                <w:rFonts w:ascii="Calibri" w:eastAsia="Calibri" w:hAnsi="Calibri" w:cs="Calibri"/>
                <w:sz w:val="20"/>
                <w:szCs w:val="20"/>
              </w:rPr>
            </w:pPr>
          </w:p>
          <w:p w:rsidR="002F5664" w:rsidRPr="00CD37B3" w:rsidRDefault="002F5664" w:rsidP="00422185">
            <w:pPr>
              <w:jc w:val="left"/>
              <w:rPr>
                <w:rFonts w:ascii="Calibri" w:eastAsia="Calibri" w:hAnsi="Calibri" w:cs="Calibri"/>
                <w:sz w:val="20"/>
                <w:szCs w:val="20"/>
              </w:rPr>
            </w:pPr>
          </w:p>
        </w:tc>
      </w:tr>
      <w:tr w:rsidR="008E4AEA" w:rsidTr="00FB2C5D">
        <w:trPr>
          <w:jc w:val="center"/>
        </w:trPr>
        <w:tc>
          <w:tcPr>
            <w:tcW w:w="2442" w:type="dxa"/>
            <w:tcBorders>
              <w:bottom w:val="single" w:sz="4" w:space="0" w:color="000000"/>
            </w:tcBorders>
          </w:tcPr>
          <w:p w:rsidR="008E4AEA" w:rsidRDefault="008E4AEA" w:rsidP="00F7061C">
            <w:r>
              <w:rPr>
                <w:rFonts w:ascii="Calibri" w:eastAsia="Calibri" w:hAnsi="Calibri" w:cs="Calibri"/>
                <w:sz w:val="20"/>
                <w:szCs w:val="20"/>
              </w:rPr>
              <w:t>Questions for progression</w:t>
            </w:r>
          </w:p>
        </w:tc>
        <w:tc>
          <w:tcPr>
            <w:tcW w:w="7401" w:type="dxa"/>
            <w:tcBorders>
              <w:bottom w:val="single" w:sz="4" w:space="0" w:color="000000"/>
            </w:tcBorders>
          </w:tcPr>
          <w:p w:rsidR="005321A5" w:rsidRDefault="005321A5" w:rsidP="005321A5">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Can you work out the 10</w:t>
            </w:r>
            <w:r w:rsidRPr="005321A5">
              <w:rPr>
                <w:rFonts w:ascii="Calibri" w:eastAsia="Calibri" w:hAnsi="Calibri" w:cs="Calibri"/>
                <w:i/>
                <w:sz w:val="20"/>
                <w:szCs w:val="20"/>
              </w:rPr>
              <w:t>th</w:t>
            </w:r>
            <w:r>
              <w:rPr>
                <w:rFonts w:ascii="Calibri" w:eastAsia="Calibri" w:hAnsi="Calibri" w:cs="Calibri"/>
                <w:i/>
                <w:sz w:val="20"/>
                <w:szCs w:val="20"/>
              </w:rPr>
              <w:t xml:space="preserve"> number in the sequence?</w:t>
            </w:r>
          </w:p>
          <w:p w:rsidR="005321A5" w:rsidRDefault="005321A5" w:rsidP="005321A5">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How did you work it out?</w:t>
            </w:r>
          </w:p>
          <w:p w:rsidR="00C10E7E" w:rsidRDefault="005321A5" w:rsidP="005321A5">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Does anyone have a different way of thinking about it?</w:t>
            </w:r>
          </w:p>
          <w:p w:rsidR="005321A5" w:rsidRDefault="005321A5" w:rsidP="005321A5">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about the 20</w:t>
            </w:r>
            <w:r w:rsidRPr="005321A5">
              <w:rPr>
                <w:rFonts w:ascii="Calibri" w:eastAsia="Calibri" w:hAnsi="Calibri" w:cs="Calibri"/>
                <w:i/>
                <w:sz w:val="20"/>
                <w:szCs w:val="20"/>
                <w:vertAlign w:val="superscript"/>
              </w:rPr>
              <w:t>th</w:t>
            </w:r>
            <w:r>
              <w:rPr>
                <w:rFonts w:ascii="Calibri" w:eastAsia="Calibri" w:hAnsi="Calibri" w:cs="Calibri"/>
                <w:i/>
                <w:sz w:val="20"/>
                <w:szCs w:val="20"/>
              </w:rPr>
              <w:t xml:space="preserve"> number?</w:t>
            </w:r>
          </w:p>
          <w:p w:rsidR="005321A5" w:rsidRPr="005321A5" w:rsidRDefault="005321A5" w:rsidP="005321A5">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Is the 20</w:t>
            </w:r>
            <w:r w:rsidRPr="005321A5">
              <w:rPr>
                <w:rFonts w:ascii="Calibri" w:eastAsia="Calibri" w:hAnsi="Calibri" w:cs="Calibri"/>
                <w:i/>
                <w:sz w:val="20"/>
                <w:szCs w:val="20"/>
                <w:vertAlign w:val="superscript"/>
              </w:rPr>
              <w:t>th</w:t>
            </w:r>
            <w:r>
              <w:rPr>
                <w:rFonts w:ascii="Calibri" w:eastAsia="Calibri" w:hAnsi="Calibri" w:cs="Calibri"/>
                <w:i/>
                <w:sz w:val="20"/>
                <w:szCs w:val="20"/>
              </w:rPr>
              <w:t xml:space="preserve"> number in the sequence double the size of the 10</w:t>
            </w:r>
            <w:r w:rsidRPr="005321A5">
              <w:rPr>
                <w:rFonts w:ascii="Calibri" w:eastAsia="Calibri" w:hAnsi="Calibri" w:cs="Calibri"/>
                <w:i/>
                <w:sz w:val="20"/>
                <w:szCs w:val="20"/>
                <w:vertAlign w:val="superscript"/>
              </w:rPr>
              <w:t>th</w:t>
            </w:r>
            <w:r>
              <w:rPr>
                <w:rFonts w:ascii="Calibri" w:eastAsia="Calibri" w:hAnsi="Calibri" w:cs="Calibri"/>
                <w:i/>
                <w:sz w:val="20"/>
                <w:szCs w:val="20"/>
              </w:rPr>
              <w:t xml:space="preserve"> number?</w:t>
            </w:r>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C10E7E" w:rsidTr="00DA33B2">
        <w:trPr>
          <w:jc w:val="center"/>
        </w:trPr>
        <w:tc>
          <w:tcPr>
            <w:tcW w:w="9843" w:type="dxa"/>
            <w:gridSpan w:val="2"/>
            <w:tcBorders>
              <w:bottom w:val="single" w:sz="4" w:space="0" w:color="000000"/>
            </w:tcBorders>
          </w:tcPr>
          <w:p w:rsidR="00C10E7E" w:rsidRDefault="00C10E7E" w:rsidP="00DA33B2">
            <w:pPr>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422185" w:rsidRPr="00422185" w:rsidRDefault="00422185" w:rsidP="00422185">
            <w:pPr>
              <w:jc w:val="left"/>
              <w:rPr>
                <w:rFonts w:ascii="Calibri" w:eastAsia="Calibri" w:hAnsi="Calibri" w:cs="Calibri"/>
                <w:sz w:val="20"/>
                <w:szCs w:val="20"/>
              </w:rPr>
            </w:pPr>
            <w:r w:rsidRPr="00422185">
              <w:rPr>
                <w:rFonts w:ascii="Calibri" w:eastAsia="Calibri" w:hAnsi="Calibri" w:cs="Calibri"/>
                <w:sz w:val="20"/>
                <w:szCs w:val="20"/>
              </w:rPr>
              <w:t>Introduce the terminology "triangle numbers" if it has not been met before, and show the pictorial representation of the fifth triangle number. Ask students to visualise how they could fit together two copies of the same triangle number to make a rectangle.</w:t>
            </w:r>
          </w:p>
          <w:p w:rsidR="00C10E7E" w:rsidRPr="00CD37B3" w:rsidRDefault="00422185" w:rsidP="00422185">
            <w:pPr>
              <w:jc w:val="left"/>
              <w:rPr>
                <w:rFonts w:ascii="Calibri" w:eastAsia="Calibri" w:hAnsi="Calibri" w:cs="Calibri"/>
                <w:sz w:val="20"/>
                <w:szCs w:val="20"/>
              </w:rPr>
            </w:pPr>
            <w:r w:rsidRPr="00422185">
              <w:rPr>
                <w:rFonts w:ascii="Calibri" w:eastAsia="Calibri" w:hAnsi="Calibri" w:cs="Calibri"/>
                <w:sz w:val="20"/>
                <w:szCs w:val="20"/>
              </w:rPr>
              <w:br/>
              <w:t>Give students time to work together in pairs to explain what happens when they combine other pairs of identical triangle numbers, keeping a record of what they do. Then bring the class together and write on the board the dimensions of the rectangles they found for different triangle numbers, using the interactivity to check.</w:t>
            </w:r>
          </w:p>
        </w:tc>
      </w:tr>
      <w:tr w:rsidR="00C10E7E" w:rsidTr="00DA33B2">
        <w:trPr>
          <w:jc w:val="center"/>
        </w:trPr>
        <w:tc>
          <w:tcPr>
            <w:tcW w:w="2442" w:type="dxa"/>
            <w:tcBorders>
              <w:bottom w:val="single" w:sz="4" w:space="0" w:color="000000"/>
            </w:tcBorders>
          </w:tcPr>
          <w:p w:rsidR="00C10E7E" w:rsidRDefault="00C10E7E" w:rsidP="00DA33B2">
            <w:r>
              <w:rPr>
                <w:rFonts w:ascii="Calibri" w:eastAsia="Calibri" w:hAnsi="Calibri" w:cs="Calibri"/>
                <w:sz w:val="20"/>
                <w:szCs w:val="20"/>
              </w:rPr>
              <w:t>Questions for progression</w:t>
            </w:r>
          </w:p>
        </w:tc>
        <w:tc>
          <w:tcPr>
            <w:tcW w:w="7401" w:type="dxa"/>
            <w:tcBorders>
              <w:bottom w:val="single" w:sz="4" w:space="0" w:color="000000"/>
            </w:tcBorders>
          </w:tcPr>
          <w:p w:rsidR="00422185" w:rsidRPr="00A75D1D" w:rsidRDefault="00422185" w:rsidP="00A75D1D">
            <w:pPr>
              <w:numPr>
                <w:ilvl w:val="0"/>
                <w:numId w:val="2"/>
              </w:numPr>
              <w:ind w:hanging="403"/>
              <w:jc w:val="left"/>
              <w:rPr>
                <w:rFonts w:ascii="Calibri" w:eastAsia="Calibri" w:hAnsi="Calibri" w:cs="Calibri"/>
                <w:i/>
                <w:sz w:val="20"/>
                <w:szCs w:val="20"/>
              </w:rPr>
            </w:pPr>
            <w:r w:rsidRPr="00422185">
              <w:rPr>
                <w:rFonts w:ascii="Calibri" w:eastAsia="Calibri" w:hAnsi="Calibri" w:cs="Calibri"/>
                <w:i/>
                <w:sz w:val="20"/>
                <w:szCs w:val="20"/>
              </w:rPr>
              <w:t>What is special about the dim</w:t>
            </w:r>
            <w:r w:rsidR="00A75D1D">
              <w:rPr>
                <w:rFonts w:ascii="Calibri" w:eastAsia="Calibri" w:hAnsi="Calibri" w:cs="Calibri"/>
                <w:i/>
                <w:sz w:val="20"/>
                <w:szCs w:val="20"/>
              </w:rPr>
              <w:t>ensions of the rectangles? Why?</w:t>
            </w:r>
          </w:p>
          <w:p w:rsidR="00422185" w:rsidRPr="00422185" w:rsidRDefault="00422185" w:rsidP="00A75D1D">
            <w:pPr>
              <w:numPr>
                <w:ilvl w:val="0"/>
                <w:numId w:val="2"/>
              </w:numPr>
              <w:ind w:hanging="403"/>
              <w:jc w:val="left"/>
              <w:rPr>
                <w:rFonts w:ascii="Calibri" w:eastAsia="Calibri" w:hAnsi="Calibri" w:cs="Calibri"/>
                <w:i/>
                <w:sz w:val="20"/>
                <w:szCs w:val="20"/>
              </w:rPr>
            </w:pPr>
            <w:r w:rsidRPr="00422185">
              <w:rPr>
                <w:rFonts w:ascii="Calibri" w:eastAsia="Calibri" w:hAnsi="Calibri" w:cs="Calibri"/>
                <w:i/>
                <w:sz w:val="20"/>
                <w:szCs w:val="20"/>
              </w:rPr>
              <w:t>Can you write down the dimensions of the rectangle made from two copies of the 250th triangle num</w:t>
            </w:r>
            <w:r w:rsidR="00A75D1D">
              <w:rPr>
                <w:rFonts w:ascii="Calibri" w:eastAsia="Calibri" w:hAnsi="Calibri" w:cs="Calibri"/>
                <w:i/>
                <w:sz w:val="20"/>
                <w:szCs w:val="20"/>
              </w:rPr>
              <w:t>ber?</w:t>
            </w:r>
          </w:p>
          <w:p w:rsidR="00422185" w:rsidRPr="00422185" w:rsidRDefault="00422185" w:rsidP="00A75D1D">
            <w:pPr>
              <w:numPr>
                <w:ilvl w:val="0"/>
                <w:numId w:val="2"/>
              </w:numPr>
              <w:ind w:hanging="403"/>
              <w:jc w:val="left"/>
              <w:rPr>
                <w:rFonts w:ascii="Calibri" w:eastAsia="Calibri" w:hAnsi="Calibri" w:cs="Calibri"/>
                <w:i/>
                <w:sz w:val="20"/>
                <w:szCs w:val="20"/>
              </w:rPr>
            </w:pPr>
            <w:r w:rsidRPr="00422185">
              <w:rPr>
                <w:rFonts w:ascii="Calibri" w:eastAsia="Calibri" w:hAnsi="Calibri" w:cs="Calibri"/>
                <w:i/>
                <w:sz w:val="20"/>
                <w:szCs w:val="20"/>
              </w:rPr>
              <w:t>Can you use this to work</w:t>
            </w:r>
            <w:r w:rsidR="00A75D1D">
              <w:rPr>
                <w:rFonts w:ascii="Calibri" w:eastAsia="Calibri" w:hAnsi="Calibri" w:cs="Calibri"/>
                <w:i/>
                <w:sz w:val="20"/>
                <w:szCs w:val="20"/>
              </w:rPr>
              <w:t xml:space="preserve"> out the 250th triangle number?</w:t>
            </w:r>
          </w:p>
          <w:p w:rsidR="00422185" w:rsidRPr="00422185" w:rsidRDefault="00A75D1D" w:rsidP="00A75D1D">
            <w:pPr>
              <w:numPr>
                <w:ilvl w:val="0"/>
                <w:numId w:val="2"/>
              </w:numPr>
              <w:ind w:hanging="403"/>
              <w:jc w:val="left"/>
              <w:rPr>
                <w:rFonts w:ascii="Calibri" w:eastAsia="Calibri" w:hAnsi="Calibri" w:cs="Calibri"/>
                <w:i/>
                <w:sz w:val="20"/>
                <w:szCs w:val="20"/>
              </w:rPr>
            </w:pPr>
            <w:r>
              <w:rPr>
                <w:rFonts w:ascii="Calibri" w:eastAsia="Calibri" w:hAnsi="Calibri" w:cs="Calibri"/>
                <w:i/>
                <w:sz w:val="20"/>
                <w:szCs w:val="20"/>
              </w:rPr>
              <w:t>What would the calculation be? Why?</w:t>
            </w:r>
          </w:p>
          <w:p w:rsidR="009443B7" w:rsidRPr="00C10E7E" w:rsidRDefault="00A75D1D" w:rsidP="00A75D1D">
            <w:pPr>
              <w:numPr>
                <w:ilvl w:val="0"/>
                <w:numId w:val="2"/>
              </w:numPr>
              <w:ind w:hanging="403"/>
              <w:jc w:val="left"/>
              <w:rPr>
                <w:rFonts w:ascii="Calibri" w:eastAsia="Calibri" w:hAnsi="Calibri" w:cs="Calibri"/>
                <w:i/>
                <w:sz w:val="20"/>
                <w:szCs w:val="20"/>
              </w:rPr>
            </w:pPr>
            <w:r>
              <w:rPr>
                <w:rFonts w:ascii="Calibri" w:eastAsia="Calibri" w:hAnsi="Calibri" w:cs="Calibri"/>
                <w:i/>
                <w:sz w:val="20"/>
                <w:szCs w:val="20"/>
              </w:rPr>
              <w:t>Can you</w:t>
            </w:r>
            <w:r w:rsidR="00422185" w:rsidRPr="00422185">
              <w:rPr>
                <w:rFonts w:ascii="Calibri" w:eastAsia="Calibri" w:hAnsi="Calibri" w:cs="Calibri"/>
                <w:i/>
                <w:sz w:val="20"/>
                <w:szCs w:val="20"/>
              </w:rPr>
              <w:t xml:space="preserve"> explain a method </w:t>
            </w:r>
            <w:r>
              <w:rPr>
                <w:rFonts w:ascii="Calibri" w:eastAsia="Calibri" w:hAnsi="Calibri" w:cs="Calibri"/>
                <w:i/>
                <w:sz w:val="20"/>
                <w:szCs w:val="20"/>
              </w:rPr>
              <w:t>for finding any triangle number?</w:t>
            </w:r>
            <w:r w:rsidR="00422185" w:rsidRPr="00422185">
              <w:rPr>
                <w:rFonts w:ascii="Calibri" w:eastAsia="Calibri" w:hAnsi="Calibri" w:cs="Calibri"/>
                <w:i/>
                <w:sz w:val="20"/>
                <w:szCs w:val="20"/>
              </w:rPr>
              <w:t xml:space="preserve"> This may be in words, using diagrams, or algebraically.</w:t>
            </w:r>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6F6593" w:rsidTr="005A7934">
        <w:trPr>
          <w:jc w:val="center"/>
        </w:trPr>
        <w:tc>
          <w:tcPr>
            <w:tcW w:w="9843" w:type="dxa"/>
            <w:gridSpan w:val="2"/>
            <w:tcBorders>
              <w:bottom w:val="single" w:sz="4" w:space="0" w:color="000000"/>
            </w:tcBorders>
          </w:tcPr>
          <w:p w:rsidR="006F6593" w:rsidRDefault="006F6593" w:rsidP="005A7934">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A75D1D" w:rsidRPr="00A75D1D" w:rsidRDefault="00A75D1D" w:rsidP="00A75D1D">
            <w:pPr>
              <w:jc w:val="left"/>
              <w:rPr>
                <w:rFonts w:ascii="Calibri" w:eastAsia="Calibri" w:hAnsi="Calibri" w:cs="Calibri"/>
                <w:sz w:val="20"/>
                <w:szCs w:val="20"/>
              </w:rPr>
            </w:pPr>
            <w:r w:rsidRPr="00A75D1D">
              <w:rPr>
                <w:rFonts w:ascii="Calibri" w:eastAsia="Calibri" w:hAnsi="Calibri" w:cs="Calibri"/>
                <w:sz w:val="20"/>
                <w:szCs w:val="20"/>
              </w:rPr>
              <w:t>Can we use our insights to help us to determine whether a number is</w:t>
            </w:r>
            <w:r>
              <w:rPr>
                <w:rFonts w:ascii="Calibri" w:eastAsia="Calibri" w:hAnsi="Calibri" w:cs="Calibri"/>
                <w:sz w:val="20"/>
                <w:szCs w:val="20"/>
              </w:rPr>
              <w:t xml:space="preserve"> a triangle number?</w:t>
            </w:r>
          </w:p>
          <w:p w:rsidR="00C10E7E" w:rsidRPr="00CD37B3" w:rsidRDefault="00A75D1D" w:rsidP="00A75D1D">
            <w:pPr>
              <w:jc w:val="left"/>
              <w:rPr>
                <w:rFonts w:ascii="Calibri" w:eastAsia="Calibri" w:hAnsi="Calibri" w:cs="Calibri"/>
                <w:sz w:val="20"/>
                <w:szCs w:val="20"/>
              </w:rPr>
            </w:pPr>
            <w:r w:rsidRPr="00A75D1D">
              <w:rPr>
                <w:rFonts w:ascii="Calibri" w:eastAsia="Calibri" w:hAnsi="Calibri" w:cs="Calibri"/>
                <w:sz w:val="20"/>
                <w:szCs w:val="20"/>
              </w:rPr>
              <w:t xml:space="preserve">Give the class a selection of numbers such as the ones suggested </w:t>
            </w:r>
            <w:r>
              <w:rPr>
                <w:rFonts w:ascii="Calibri" w:eastAsia="Calibri" w:hAnsi="Calibri" w:cs="Calibri"/>
                <w:sz w:val="20"/>
                <w:szCs w:val="20"/>
              </w:rPr>
              <w:t>on the worksheet</w:t>
            </w:r>
            <w:r w:rsidRPr="00A75D1D">
              <w:rPr>
                <w:rFonts w:ascii="Calibri" w:eastAsia="Calibri" w:hAnsi="Calibri" w:cs="Calibri"/>
                <w:sz w:val="20"/>
                <w:szCs w:val="20"/>
              </w:rPr>
              <w:t xml:space="preserve">, and allow some time for them to work in pairs to determine which </w:t>
            </w:r>
            <w:proofErr w:type="gramStart"/>
            <w:r w:rsidRPr="00A75D1D">
              <w:rPr>
                <w:rFonts w:ascii="Calibri" w:eastAsia="Calibri" w:hAnsi="Calibri" w:cs="Calibri"/>
                <w:sz w:val="20"/>
                <w:szCs w:val="20"/>
              </w:rPr>
              <w:t>are triangle numbers</w:t>
            </w:r>
            <w:proofErr w:type="gramEnd"/>
            <w:r w:rsidRPr="00A75D1D">
              <w:rPr>
                <w:rFonts w:ascii="Calibri" w:eastAsia="Calibri" w:hAnsi="Calibri" w:cs="Calibri"/>
                <w:sz w:val="20"/>
                <w:szCs w:val="20"/>
              </w:rPr>
              <w:t>.</w:t>
            </w:r>
          </w:p>
        </w:tc>
      </w:tr>
      <w:tr w:rsidR="006F6593" w:rsidTr="005A7934">
        <w:trPr>
          <w:jc w:val="center"/>
        </w:trPr>
        <w:tc>
          <w:tcPr>
            <w:tcW w:w="2442" w:type="dxa"/>
            <w:tcBorders>
              <w:bottom w:val="single" w:sz="4" w:space="0" w:color="000000"/>
            </w:tcBorders>
          </w:tcPr>
          <w:p w:rsidR="006F6593" w:rsidRDefault="006F6593" w:rsidP="005A7934">
            <w:r>
              <w:rPr>
                <w:rFonts w:ascii="Calibri" w:eastAsia="Calibri" w:hAnsi="Calibri" w:cs="Calibri"/>
                <w:sz w:val="20"/>
                <w:szCs w:val="20"/>
              </w:rPr>
              <w:t>Questions for progression</w:t>
            </w:r>
          </w:p>
        </w:tc>
        <w:tc>
          <w:tcPr>
            <w:tcW w:w="7401" w:type="dxa"/>
            <w:tcBorders>
              <w:bottom w:val="single" w:sz="4" w:space="0" w:color="000000"/>
            </w:tcBorders>
          </w:tcPr>
          <w:p w:rsidR="00A75D1D" w:rsidRPr="00A75D1D" w:rsidRDefault="00A75D1D" w:rsidP="00A75D1D">
            <w:pPr>
              <w:numPr>
                <w:ilvl w:val="0"/>
                <w:numId w:val="2"/>
              </w:numPr>
              <w:ind w:left="317" w:firstLine="0"/>
              <w:jc w:val="left"/>
              <w:rPr>
                <w:rFonts w:ascii="Calibri" w:eastAsia="Calibri" w:hAnsi="Calibri" w:cs="Calibri"/>
                <w:i/>
                <w:sz w:val="20"/>
                <w:szCs w:val="20"/>
              </w:rPr>
            </w:pPr>
            <w:r w:rsidRPr="00A75D1D">
              <w:rPr>
                <w:rFonts w:ascii="Calibri" w:eastAsia="Calibri" w:hAnsi="Calibri" w:cs="Calibri"/>
                <w:i/>
                <w:sz w:val="20"/>
                <w:szCs w:val="20"/>
              </w:rPr>
              <w:t>What is special about the dimensions of the rectangles made from two identical triangle numbers?</w:t>
            </w:r>
          </w:p>
          <w:p w:rsidR="009443B7" w:rsidRPr="006F6593" w:rsidRDefault="00A75D1D" w:rsidP="00A75D1D">
            <w:pPr>
              <w:numPr>
                <w:ilvl w:val="0"/>
                <w:numId w:val="2"/>
              </w:numPr>
              <w:ind w:left="317" w:firstLine="0"/>
              <w:jc w:val="left"/>
              <w:rPr>
                <w:rFonts w:ascii="Calibri" w:eastAsia="Calibri" w:hAnsi="Calibri" w:cs="Calibri"/>
                <w:i/>
                <w:sz w:val="20"/>
                <w:szCs w:val="20"/>
              </w:rPr>
            </w:pPr>
            <w:r w:rsidRPr="00A75D1D">
              <w:rPr>
                <w:rFonts w:ascii="Calibri" w:eastAsia="Calibri" w:hAnsi="Calibri" w:cs="Calibri"/>
                <w:i/>
                <w:sz w:val="20"/>
                <w:szCs w:val="20"/>
              </w:rPr>
              <w:t>Can you devise a method for working out any triangle number?</w:t>
            </w:r>
          </w:p>
        </w:tc>
      </w:tr>
    </w:tbl>
    <w:p w:rsidR="00461D56" w:rsidRDefault="00461D56" w:rsidP="008E4AEA">
      <w:pPr>
        <w:jc w:val="left"/>
      </w:pPr>
    </w:p>
    <w:p w:rsidR="00A75D1D" w:rsidRDefault="00A75D1D" w:rsidP="008E4AEA">
      <w:pPr>
        <w:jc w:val="left"/>
      </w:pPr>
    </w:p>
    <w:p w:rsidR="00A75D1D" w:rsidRDefault="00A75D1D" w:rsidP="008E4AEA">
      <w:pPr>
        <w:jc w:val="left"/>
      </w:pPr>
    </w:p>
    <w:p w:rsidR="00A75D1D" w:rsidRDefault="00A75D1D"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9443B7" w:rsidTr="00054403">
        <w:trPr>
          <w:jc w:val="center"/>
        </w:trPr>
        <w:tc>
          <w:tcPr>
            <w:tcW w:w="9843" w:type="dxa"/>
            <w:gridSpan w:val="2"/>
            <w:tcBorders>
              <w:bottom w:val="single" w:sz="4" w:space="0" w:color="000000"/>
            </w:tcBorders>
          </w:tcPr>
          <w:p w:rsidR="009443B7" w:rsidRDefault="00A75D1D" w:rsidP="00054403">
            <w:pPr>
              <w:jc w:val="left"/>
            </w:pPr>
            <w:r>
              <w:rPr>
                <w:rFonts w:ascii="Calibri" w:eastAsia="Calibri" w:hAnsi="Calibri" w:cs="Calibri"/>
                <w:b/>
                <w:sz w:val="20"/>
                <w:szCs w:val="20"/>
              </w:rPr>
              <w:lastRenderedPageBreak/>
              <w:t>Activity 4 (Extension for those who have finished)</w:t>
            </w:r>
          </w:p>
          <w:p w:rsidR="009443B7" w:rsidRDefault="009443B7" w:rsidP="00054403">
            <w:pPr>
              <w:jc w:val="left"/>
            </w:pPr>
          </w:p>
          <w:p w:rsidR="00A75D1D" w:rsidRPr="00A75D1D" w:rsidRDefault="00A75D1D" w:rsidP="00A75D1D">
            <w:pPr>
              <w:jc w:val="left"/>
              <w:rPr>
                <w:rFonts w:ascii="Calibri" w:eastAsia="Calibri" w:hAnsi="Calibri" w:cs="Calibri"/>
                <w:sz w:val="20"/>
                <w:szCs w:val="20"/>
              </w:rPr>
            </w:pPr>
            <w:r w:rsidRPr="00A75D1D">
              <w:rPr>
                <w:rFonts w:ascii="Calibri" w:eastAsia="Calibri" w:hAnsi="Calibri" w:cs="Calibri"/>
                <w:sz w:val="20"/>
                <w:szCs w:val="20"/>
              </w:rPr>
              <w:t>Students could write their method for calculating triangle numbers using algebra. This formula could then be used to gain insight into facts about triangle numbers such as:</w:t>
            </w:r>
          </w:p>
          <w:p w:rsidR="00A75D1D" w:rsidRPr="00A75D1D" w:rsidRDefault="00A75D1D" w:rsidP="00A75D1D">
            <w:pPr>
              <w:jc w:val="left"/>
              <w:rPr>
                <w:rFonts w:ascii="Calibri" w:eastAsia="Calibri" w:hAnsi="Calibri" w:cs="Calibri"/>
                <w:sz w:val="20"/>
                <w:szCs w:val="20"/>
              </w:rPr>
            </w:pPr>
            <w:r w:rsidRPr="00A75D1D">
              <w:rPr>
                <w:rFonts w:ascii="Calibri" w:eastAsia="Calibri" w:hAnsi="Calibri" w:cs="Calibri"/>
                <w:sz w:val="20"/>
                <w:szCs w:val="20"/>
              </w:rPr>
              <w:t>Tn+1−Tn=n+1</w:t>
            </w:r>
          </w:p>
          <w:p w:rsidR="00A75D1D" w:rsidRPr="00A75D1D" w:rsidRDefault="00A75D1D" w:rsidP="00A75D1D">
            <w:pPr>
              <w:jc w:val="left"/>
              <w:rPr>
                <w:rFonts w:ascii="Calibri" w:eastAsia="Calibri" w:hAnsi="Calibri" w:cs="Calibri"/>
                <w:sz w:val="20"/>
                <w:szCs w:val="20"/>
              </w:rPr>
            </w:pPr>
            <w:r w:rsidRPr="00A75D1D">
              <w:rPr>
                <w:rFonts w:ascii="Calibri" w:eastAsia="Calibri" w:hAnsi="Calibri" w:cs="Calibri"/>
                <w:sz w:val="20"/>
                <w:szCs w:val="20"/>
              </w:rPr>
              <w:t>Tn+Tn−1=n2</w:t>
            </w:r>
          </w:p>
          <w:p w:rsidR="009443B7" w:rsidRPr="00CD37B3" w:rsidRDefault="009443B7" w:rsidP="00A75D1D">
            <w:pPr>
              <w:jc w:val="left"/>
              <w:rPr>
                <w:rFonts w:ascii="Calibri" w:eastAsia="Calibri" w:hAnsi="Calibri" w:cs="Calibri"/>
                <w:sz w:val="20"/>
                <w:szCs w:val="20"/>
              </w:rPr>
            </w:pPr>
          </w:p>
        </w:tc>
      </w:tr>
      <w:tr w:rsidR="009443B7" w:rsidTr="00054403">
        <w:trPr>
          <w:jc w:val="center"/>
        </w:trPr>
        <w:tc>
          <w:tcPr>
            <w:tcW w:w="2442" w:type="dxa"/>
            <w:tcBorders>
              <w:bottom w:val="single" w:sz="4" w:space="0" w:color="000000"/>
            </w:tcBorders>
          </w:tcPr>
          <w:p w:rsidR="009443B7" w:rsidRDefault="009443B7" w:rsidP="00054403">
            <w:r>
              <w:rPr>
                <w:rFonts w:ascii="Calibri" w:eastAsia="Calibri" w:hAnsi="Calibri" w:cs="Calibri"/>
                <w:sz w:val="20"/>
                <w:szCs w:val="20"/>
              </w:rPr>
              <w:t>Questions for progression</w:t>
            </w:r>
          </w:p>
        </w:tc>
        <w:tc>
          <w:tcPr>
            <w:tcW w:w="7401" w:type="dxa"/>
            <w:tcBorders>
              <w:bottom w:val="single" w:sz="4" w:space="0" w:color="000000"/>
            </w:tcBorders>
          </w:tcPr>
          <w:p w:rsidR="00A75D1D" w:rsidRPr="00A75D1D" w:rsidRDefault="00A75D1D" w:rsidP="00A75D1D">
            <w:pPr>
              <w:numPr>
                <w:ilvl w:val="0"/>
                <w:numId w:val="2"/>
              </w:numPr>
              <w:ind w:left="175" w:firstLine="0"/>
              <w:jc w:val="left"/>
              <w:rPr>
                <w:rFonts w:ascii="Calibri" w:eastAsia="Calibri" w:hAnsi="Calibri" w:cs="Calibri"/>
                <w:i/>
                <w:sz w:val="20"/>
                <w:szCs w:val="20"/>
              </w:rPr>
            </w:pPr>
            <w:r w:rsidRPr="00A75D1D">
              <w:rPr>
                <w:rFonts w:ascii="Calibri" w:eastAsia="Calibri" w:hAnsi="Calibri" w:cs="Calibri"/>
                <w:i/>
                <w:sz w:val="20"/>
                <w:szCs w:val="20"/>
              </w:rPr>
              <w:t>Why can triangle numbers end with the digit 8 but never with the digit 9?</w:t>
            </w:r>
          </w:p>
          <w:p w:rsidR="00A75D1D" w:rsidRPr="00A75D1D" w:rsidRDefault="00A75D1D" w:rsidP="00A75D1D">
            <w:pPr>
              <w:numPr>
                <w:ilvl w:val="0"/>
                <w:numId w:val="2"/>
              </w:numPr>
              <w:ind w:left="175" w:firstLine="0"/>
              <w:jc w:val="left"/>
              <w:rPr>
                <w:rFonts w:ascii="Calibri" w:eastAsia="Calibri" w:hAnsi="Calibri" w:cs="Calibri"/>
                <w:i/>
                <w:sz w:val="20"/>
                <w:szCs w:val="20"/>
              </w:rPr>
            </w:pPr>
            <w:r w:rsidRPr="00A75D1D">
              <w:rPr>
                <w:rFonts w:ascii="Calibri" w:eastAsia="Calibri" w:hAnsi="Calibri" w:cs="Calibri"/>
                <w:i/>
                <w:sz w:val="20"/>
                <w:szCs w:val="20"/>
              </w:rPr>
              <w:t xml:space="preserve">What other digits can never appear in the </w:t>
            </w:r>
            <w:proofErr w:type="gramStart"/>
            <w:r w:rsidRPr="00A75D1D">
              <w:rPr>
                <w:rFonts w:ascii="Calibri" w:eastAsia="Calibri" w:hAnsi="Calibri" w:cs="Calibri"/>
                <w:i/>
                <w:sz w:val="20"/>
                <w:szCs w:val="20"/>
              </w:rPr>
              <w:t>units</w:t>
            </w:r>
            <w:proofErr w:type="gramEnd"/>
            <w:r w:rsidRPr="00A75D1D">
              <w:rPr>
                <w:rFonts w:ascii="Calibri" w:eastAsia="Calibri" w:hAnsi="Calibri" w:cs="Calibri"/>
                <w:i/>
                <w:sz w:val="20"/>
                <w:szCs w:val="20"/>
              </w:rPr>
              <w:t xml:space="preserve"> column of a triangle number?</w:t>
            </w:r>
          </w:p>
          <w:p w:rsidR="009443B7" w:rsidRPr="006F6593" w:rsidRDefault="00A75D1D" w:rsidP="00A75D1D">
            <w:pPr>
              <w:numPr>
                <w:ilvl w:val="0"/>
                <w:numId w:val="2"/>
              </w:numPr>
              <w:ind w:left="175" w:firstLine="0"/>
              <w:jc w:val="left"/>
              <w:rPr>
                <w:rFonts w:ascii="Calibri" w:eastAsia="Calibri" w:hAnsi="Calibri" w:cs="Calibri"/>
                <w:i/>
                <w:sz w:val="20"/>
                <w:szCs w:val="20"/>
              </w:rPr>
            </w:pPr>
            <w:r w:rsidRPr="00A75D1D">
              <w:rPr>
                <w:rFonts w:ascii="Calibri" w:eastAsia="Calibri" w:hAnsi="Calibri" w:cs="Calibri"/>
                <w:i/>
                <w:sz w:val="20"/>
                <w:szCs w:val="20"/>
              </w:rPr>
              <w:t>Will there ever be two consecutive triangle numbers ending with the digits 000? What about 0000?</w:t>
            </w:r>
          </w:p>
        </w:tc>
      </w:tr>
    </w:tbl>
    <w:p w:rsidR="009443B7" w:rsidRDefault="009443B7" w:rsidP="008E4AEA">
      <w:pPr>
        <w:jc w:val="left"/>
      </w:pPr>
    </w:p>
    <w:p w:rsidR="009443B7" w:rsidRDefault="009443B7" w:rsidP="008E4AEA">
      <w:pPr>
        <w:jc w:val="left"/>
      </w:pPr>
    </w:p>
    <w:tbl>
      <w:tblPr>
        <w:tblW w:w="9999" w:type="dxa"/>
        <w:jc w:val="center"/>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99"/>
      </w:tblGrid>
      <w:tr w:rsidR="008E4AEA" w:rsidTr="00EA2A99">
        <w:trPr>
          <w:trHeight w:val="880"/>
          <w:jc w:val="center"/>
        </w:trPr>
        <w:tc>
          <w:tcPr>
            <w:tcW w:w="9999" w:type="dxa"/>
          </w:tcPr>
          <w:p w:rsidR="008E4AEA" w:rsidRDefault="008E4AEA" w:rsidP="00F7061C">
            <w:pPr>
              <w:widowControl w:val="0"/>
              <w:jc w:val="left"/>
            </w:pPr>
            <w:r>
              <w:rPr>
                <w:rFonts w:ascii="Calibri" w:eastAsia="Calibri" w:hAnsi="Calibri" w:cs="Calibri"/>
                <w:b/>
                <w:sz w:val="20"/>
                <w:szCs w:val="20"/>
              </w:rPr>
              <w:t>Acknowledgements:</w:t>
            </w:r>
          </w:p>
          <w:p w:rsidR="006F6593" w:rsidRDefault="00A75D1D" w:rsidP="00F7061C">
            <w:pPr>
              <w:widowControl w:val="0"/>
              <w:jc w:val="left"/>
              <w:rPr>
                <w:rFonts w:ascii="Calibri" w:eastAsia="Calibri" w:hAnsi="Calibri" w:cs="Calibri"/>
                <w:sz w:val="20"/>
                <w:szCs w:val="20"/>
              </w:rPr>
            </w:pPr>
            <w:proofErr w:type="spellStart"/>
            <w:r>
              <w:rPr>
                <w:rFonts w:ascii="Calibri" w:eastAsia="Calibri" w:hAnsi="Calibri" w:cs="Calibri"/>
                <w:sz w:val="20"/>
                <w:szCs w:val="20"/>
              </w:rPr>
              <w:t>NRich</w:t>
            </w:r>
            <w:proofErr w:type="spellEnd"/>
          </w:p>
          <w:p w:rsidR="006C2544" w:rsidRPr="0057402C" w:rsidRDefault="006C2544" w:rsidP="00F7061C">
            <w:pPr>
              <w:widowControl w:val="0"/>
              <w:jc w:val="left"/>
              <w:rPr>
                <w:rFonts w:ascii="Calibri" w:eastAsia="Calibri" w:hAnsi="Calibri" w:cs="Calibri"/>
                <w:sz w:val="20"/>
                <w:szCs w:val="20"/>
              </w:rPr>
            </w:pPr>
          </w:p>
        </w:tc>
      </w:tr>
    </w:tbl>
    <w:p w:rsidR="008E4AEA" w:rsidRDefault="008E4AEA" w:rsidP="00EC4C8C">
      <w:pPr>
        <w:jc w:val="left"/>
      </w:pPr>
    </w:p>
    <w:sectPr w:rsidR="008E4AEA"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989" w:rsidRDefault="00D77989">
      <w:r>
        <w:separator/>
      </w:r>
    </w:p>
  </w:endnote>
  <w:endnote w:type="continuationSeparator" w:id="0">
    <w:p w:rsidR="00D77989" w:rsidRDefault="00D77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989" w:rsidRDefault="00D77989">
      <w:r>
        <w:separator/>
      </w:r>
    </w:p>
  </w:footnote>
  <w:footnote w:type="continuationSeparator" w:id="0">
    <w:p w:rsidR="00D77989" w:rsidRDefault="00D779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55584"/>
    <w:multiLevelType w:val="multilevel"/>
    <w:tmpl w:val="F47CFC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D353497"/>
    <w:multiLevelType w:val="multilevel"/>
    <w:tmpl w:val="A0102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C05746C"/>
    <w:multiLevelType w:val="hybridMultilevel"/>
    <w:tmpl w:val="53541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3C1771"/>
    <w:multiLevelType w:val="multilevel"/>
    <w:tmpl w:val="156C2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4"/>
  </w:num>
  <w:num w:numId="3">
    <w:abstractNumId w:val="1"/>
  </w:num>
  <w:num w:numId="4">
    <w:abstractNumId w:val="2"/>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A01DA"/>
    <w:rsid w:val="000A1638"/>
    <w:rsid w:val="000E0C7D"/>
    <w:rsid w:val="000F0A0A"/>
    <w:rsid w:val="000F1706"/>
    <w:rsid w:val="00111E6B"/>
    <w:rsid w:val="0011376B"/>
    <w:rsid w:val="00136E1A"/>
    <w:rsid w:val="00141507"/>
    <w:rsid w:val="001533EC"/>
    <w:rsid w:val="001832B7"/>
    <w:rsid w:val="00184FEC"/>
    <w:rsid w:val="00190657"/>
    <w:rsid w:val="00197F23"/>
    <w:rsid w:val="001A369C"/>
    <w:rsid w:val="001A4D79"/>
    <w:rsid w:val="001D1A07"/>
    <w:rsid w:val="001E04E7"/>
    <w:rsid w:val="001E07EF"/>
    <w:rsid w:val="001E1830"/>
    <w:rsid w:val="001F46CE"/>
    <w:rsid w:val="001F75E8"/>
    <w:rsid w:val="002129AF"/>
    <w:rsid w:val="00221A8C"/>
    <w:rsid w:val="00237918"/>
    <w:rsid w:val="0024140C"/>
    <w:rsid w:val="0024646D"/>
    <w:rsid w:val="00262817"/>
    <w:rsid w:val="002656B2"/>
    <w:rsid w:val="0026791C"/>
    <w:rsid w:val="00270A84"/>
    <w:rsid w:val="00286333"/>
    <w:rsid w:val="002E2F9C"/>
    <w:rsid w:val="002F5664"/>
    <w:rsid w:val="002F633B"/>
    <w:rsid w:val="00311C41"/>
    <w:rsid w:val="00317582"/>
    <w:rsid w:val="00335AFB"/>
    <w:rsid w:val="00356B53"/>
    <w:rsid w:val="00361351"/>
    <w:rsid w:val="003664DC"/>
    <w:rsid w:val="00375A5D"/>
    <w:rsid w:val="00380C33"/>
    <w:rsid w:val="00393EBF"/>
    <w:rsid w:val="003A0774"/>
    <w:rsid w:val="003C4488"/>
    <w:rsid w:val="003D390A"/>
    <w:rsid w:val="003D3CB3"/>
    <w:rsid w:val="003F6D97"/>
    <w:rsid w:val="00400543"/>
    <w:rsid w:val="0040151D"/>
    <w:rsid w:val="00417D87"/>
    <w:rsid w:val="00422185"/>
    <w:rsid w:val="00425F31"/>
    <w:rsid w:val="00426E5B"/>
    <w:rsid w:val="00430A9E"/>
    <w:rsid w:val="00437754"/>
    <w:rsid w:val="00461D56"/>
    <w:rsid w:val="00462ACB"/>
    <w:rsid w:val="00463DEC"/>
    <w:rsid w:val="004752EF"/>
    <w:rsid w:val="00477B2F"/>
    <w:rsid w:val="00487F86"/>
    <w:rsid w:val="004A1E2C"/>
    <w:rsid w:val="004A4F4B"/>
    <w:rsid w:val="004B52F8"/>
    <w:rsid w:val="004B60CD"/>
    <w:rsid w:val="00525F5C"/>
    <w:rsid w:val="005310D2"/>
    <w:rsid w:val="005321A5"/>
    <w:rsid w:val="005438A4"/>
    <w:rsid w:val="00564A5A"/>
    <w:rsid w:val="005659BB"/>
    <w:rsid w:val="0057097E"/>
    <w:rsid w:val="0057402C"/>
    <w:rsid w:val="005A58CB"/>
    <w:rsid w:val="005A60D3"/>
    <w:rsid w:val="005A7F93"/>
    <w:rsid w:val="005B2852"/>
    <w:rsid w:val="005B43C0"/>
    <w:rsid w:val="005B4B84"/>
    <w:rsid w:val="005B6C81"/>
    <w:rsid w:val="005D3DA0"/>
    <w:rsid w:val="005E4ADB"/>
    <w:rsid w:val="0061634C"/>
    <w:rsid w:val="006353CA"/>
    <w:rsid w:val="00652B88"/>
    <w:rsid w:val="00653C66"/>
    <w:rsid w:val="006665EE"/>
    <w:rsid w:val="00677B0A"/>
    <w:rsid w:val="00693CEC"/>
    <w:rsid w:val="00694987"/>
    <w:rsid w:val="006A1F14"/>
    <w:rsid w:val="006A2FEA"/>
    <w:rsid w:val="006A72F7"/>
    <w:rsid w:val="006C0392"/>
    <w:rsid w:val="006C2544"/>
    <w:rsid w:val="006C44BA"/>
    <w:rsid w:val="006D17E6"/>
    <w:rsid w:val="006D48D7"/>
    <w:rsid w:val="006F170F"/>
    <w:rsid w:val="006F6593"/>
    <w:rsid w:val="00701307"/>
    <w:rsid w:val="00702BA1"/>
    <w:rsid w:val="00723CA8"/>
    <w:rsid w:val="0074612D"/>
    <w:rsid w:val="0075254B"/>
    <w:rsid w:val="00770A39"/>
    <w:rsid w:val="00773D1C"/>
    <w:rsid w:val="00780C8E"/>
    <w:rsid w:val="00781786"/>
    <w:rsid w:val="00836901"/>
    <w:rsid w:val="0085494F"/>
    <w:rsid w:val="00864553"/>
    <w:rsid w:val="00865C64"/>
    <w:rsid w:val="00875F9C"/>
    <w:rsid w:val="00877DAF"/>
    <w:rsid w:val="00894FE9"/>
    <w:rsid w:val="008D06C0"/>
    <w:rsid w:val="008E4AEA"/>
    <w:rsid w:val="00905721"/>
    <w:rsid w:val="0092713B"/>
    <w:rsid w:val="009427FF"/>
    <w:rsid w:val="009443B7"/>
    <w:rsid w:val="00945211"/>
    <w:rsid w:val="00987B41"/>
    <w:rsid w:val="00995486"/>
    <w:rsid w:val="009B409F"/>
    <w:rsid w:val="009B747D"/>
    <w:rsid w:val="009C318B"/>
    <w:rsid w:val="009D6278"/>
    <w:rsid w:val="00A00BD7"/>
    <w:rsid w:val="00A20584"/>
    <w:rsid w:val="00A53A32"/>
    <w:rsid w:val="00A5420E"/>
    <w:rsid w:val="00A5474D"/>
    <w:rsid w:val="00A552C4"/>
    <w:rsid w:val="00A75D1D"/>
    <w:rsid w:val="00A80912"/>
    <w:rsid w:val="00A80BD5"/>
    <w:rsid w:val="00AC4B12"/>
    <w:rsid w:val="00AF201D"/>
    <w:rsid w:val="00B05794"/>
    <w:rsid w:val="00B073BF"/>
    <w:rsid w:val="00B15E1B"/>
    <w:rsid w:val="00B22C1C"/>
    <w:rsid w:val="00B3337B"/>
    <w:rsid w:val="00B352AA"/>
    <w:rsid w:val="00B54632"/>
    <w:rsid w:val="00B572CE"/>
    <w:rsid w:val="00B87478"/>
    <w:rsid w:val="00B9652B"/>
    <w:rsid w:val="00BB4118"/>
    <w:rsid w:val="00C030C1"/>
    <w:rsid w:val="00C10E7E"/>
    <w:rsid w:val="00C12DCB"/>
    <w:rsid w:val="00C23642"/>
    <w:rsid w:val="00C42B54"/>
    <w:rsid w:val="00C74FA4"/>
    <w:rsid w:val="00C83853"/>
    <w:rsid w:val="00CA49FE"/>
    <w:rsid w:val="00CB3B6E"/>
    <w:rsid w:val="00CB58C2"/>
    <w:rsid w:val="00CB6378"/>
    <w:rsid w:val="00CC1051"/>
    <w:rsid w:val="00CD1409"/>
    <w:rsid w:val="00CD37B3"/>
    <w:rsid w:val="00CD5098"/>
    <w:rsid w:val="00CD5A1A"/>
    <w:rsid w:val="00CE2565"/>
    <w:rsid w:val="00CF27E9"/>
    <w:rsid w:val="00D009D3"/>
    <w:rsid w:val="00D116E4"/>
    <w:rsid w:val="00D328C8"/>
    <w:rsid w:val="00D75572"/>
    <w:rsid w:val="00D7694B"/>
    <w:rsid w:val="00D77989"/>
    <w:rsid w:val="00D921C2"/>
    <w:rsid w:val="00D92579"/>
    <w:rsid w:val="00DB2052"/>
    <w:rsid w:val="00DB2400"/>
    <w:rsid w:val="00DB4975"/>
    <w:rsid w:val="00DB7301"/>
    <w:rsid w:val="00DC1B12"/>
    <w:rsid w:val="00E03461"/>
    <w:rsid w:val="00E0678E"/>
    <w:rsid w:val="00E4233C"/>
    <w:rsid w:val="00E6409C"/>
    <w:rsid w:val="00E768F9"/>
    <w:rsid w:val="00E842DD"/>
    <w:rsid w:val="00E902A3"/>
    <w:rsid w:val="00E90EEE"/>
    <w:rsid w:val="00EA2A99"/>
    <w:rsid w:val="00EC4C8C"/>
    <w:rsid w:val="00EF4FC1"/>
    <w:rsid w:val="00EF59CE"/>
    <w:rsid w:val="00F02088"/>
    <w:rsid w:val="00F1397F"/>
    <w:rsid w:val="00F35649"/>
    <w:rsid w:val="00F6140D"/>
    <w:rsid w:val="00F6519F"/>
    <w:rsid w:val="00F7061C"/>
    <w:rsid w:val="00F734D0"/>
    <w:rsid w:val="00F8133E"/>
    <w:rsid w:val="00F8243F"/>
    <w:rsid w:val="00FB2C5D"/>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3730">
      <w:bodyDiv w:val="1"/>
      <w:marLeft w:val="0"/>
      <w:marRight w:val="0"/>
      <w:marTop w:val="0"/>
      <w:marBottom w:val="0"/>
      <w:divBdr>
        <w:top w:val="none" w:sz="0" w:space="0" w:color="auto"/>
        <w:left w:val="none" w:sz="0" w:space="0" w:color="auto"/>
        <w:bottom w:val="none" w:sz="0" w:space="0" w:color="auto"/>
        <w:right w:val="none" w:sz="0" w:space="0" w:color="auto"/>
      </w:divBdr>
      <w:divsChild>
        <w:div w:id="707991229">
          <w:marLeft w:val="0"/>
          <w:marRight w:val="0"/>
          <w:marTop w:val="0"/>
          <w:marBottom w:val="0"/>
          <w:divBdr>
            <w:top w:val="none" w:sz="0" w:space="0" w:color="auto"/>
            <w:left w:val="none" w:sz="0" w:space="0" w:color="auto"/>
            <w:bottom w:val="none" w:sz="0" w:space="0" w:color="auto"/>
            <w:right w:val="none" w:sz="0" w:space="0" w:color="auto"/>
          </w:divBdr>
        </w:div>
        <w:div w:id="1288927396">
          <w:marLeft w:val="0"/>
          <w:marRight w:val="0"/>
          <w:marTop w:val="0"/>
          <w:marBottom w:val="0"/>
          <w:divBdr>
            <w:top w:val="none" w:sz="0" w:space="0" w:color="auto"/>
            <w:left w:val="none" w:sz="0" w:space="0" w:color="auto"/>
            <w:bottom w:val="none" w:sz="0" w:space="0" w:color="auto"/>
            <w:right w:val="none" w:sz="0" w:space="0" w:color="auto"/>
          </w:divBdr>
        </w:div>
        <w:div w:id="1336765426">
          <w:marLeft w:val="0"/>
          <w:marRight w:val="0"/>
          <w:marTop w:val="0"/>
          <w:marBottom w:val="0"/>
          <w:divBdr>
            <w:top w:val="none" w:sz="0" w:space="0" w:color="auto"/>
            <w:left w:val="none" w:sz="0" w:space="0" w:color="auto"/>
            <w:bottom w:val="none" w:sz="0" w:space="0" w:color="auto"/>
            <w:right w:val="none" w:sz="0" w:space="0" w:color="auto"/>
          </w:divBdr>
        </w:div>
        <w:div w:id="1362168829">
          <w:marLeft w:val="0"/>
          <w:marRight w:val="0"/>
          <w:marTop w:val="0"/>
          <w:marBottom w:val="0"/>
          <w:divBdr>
            <w:top w:val="none" w:sz="0" w:space="0" w:color="auto"/>
            <w:left w:val="none" w:sz="0" w:space="0" w:color="auto"/>
            <w:bottom w:val="none" w:sz="0" w:space="0" w:color="auto"/>
            <w:right w:val="none" w:sz="0" w:space="0" w:color="auto"/>
          </w:divBdr>
        </w:div>
      </w:divsChild>
    </w:div>
    <w:div w:id="9572849">
      <w:bodyDiv w:val="1"/>
      <w:marLeft w:val="0"/>
      <w:marRight w:val="0"/>
      <w:marTop w:val="0"/>
      <w:marBottom w:val="0"/>
      <w:divBdr>
        <w:top w:val="none" w:sz="0" w:space="0" w:color="auto"/>
        <w:left w:val="none" w:sz="0" w:space="0" w:color="auto"/>
        <w:bottom w:val="none" w:sz="0" w:space="0" w:color="auto"/>
        <w:right w:val="none" w:sz="0" w:space="0" w:color="auto"/>
      </w:divBdr>
      <w:divsChild>
        <w:div w:id="1670643913">
          <w:marLeft w:val="0"/>
          <w:marRight w:val="0"/>
          <w:marTop w:val="0"/>
          <w:marBottom w:val="0"/>
          <w:divBdr>
            <w:top w:val="none" w:sz="0" w:space="0" w:color="auto"/>
            <w:left w:val="none" w:sz="0" w:space="0" w:color="auto"/>
            <w:bottom w:val="none" w:sz="0" w:space="0" w:color="auto"/>
            <w:right w:val="none" w:sz="0" w:space="0" w:color="auto"/>
          </w:divBdr>
        </w:div>
        <w:div w:id="800878683">
          <w:marLeft w:val="0"/>
          <w:marRight w:val="0"/>
          <w:marTop w:val="0"/>
          <w:marBottom w:val="0"/>
          <w:divBdr>
            <w:top w:val="none" w:sz="0" w:space="0" w:color="auto"/>
            <w:left w:val="none" w:sz="0" w:space="0" w:color="auto"/>
            <w:bottom w:val="none" w:sz="0" w:space="0" w:color="auto"/>
            <w:right w:val="none" w:sz="0" w:space="0" w:color="auto"/>
          </w:divBdr>
        </w:div>
      </w:divsChild>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70460501">
      <w:bodyDiv w:val="1"/>
      <w:marLeft w:val="0"/>
      <w:marRight w:val="0"/>
      <w:marTop w:val="0"/>
      <w:marBottom w:val="0"/>
      <w:divBdr>
        <w:top w:val="none" w:sz="0" w:space="0" w:color="auto"/>
        <w:left w:val="none" w:sz="0" w:space="0" w:color="auto"/>
        <w:bottom w:val="none" w:sz="0" w:space="0" w:color="auto"/>
        <w:right w:val="none" w:sz="0" w:space="0" w:color="auto"/>
      </w:divBdr>
      <w:divsChild>
        <w:div w:id="1614554455">
          <w:marLeft w:val="0"/>
          <w:marRight w:val="0"/>
          <w:marTop w:val="0"/>
          <w:marBottom w:val="0"/>
          <w:divBdr>
            <w:top w:val="none" w:sz="0" w:space="0" w:color="auto"/>
            <w:left w:val="none" w:sz="0" w:space="0" w:color="auto"/>
            <w:bottom w:val="none" w:sz="0" w:space="0" w:color="auto"/>
            <w:right w:val="none" w:sz="0" w:space="0" w:color="auto"/>
          </w:divBdr>
        </w:div>
        <w:div w:id="457995488">
          <w:marLeft w:val="0"/>
          <w:marRight w:val="0"/>
          <w:marTop w:val="0"/>
          <w:marBottom w:val="0"/>
          <w:divBdr>
            <w:top w:val="none" w:sz="0" w:space="0" w:color="auto"/>
            <w:left w:val="none" w:sz="0" w:space="0" w:color="auto"/>
            <w:bottom w:val="none" w:sz="0" w:space="0" w:color="auto"/>
            <w:right w:val="none" w:sz="0" w:space="0" w:color="auto"/>
          </w:divBdr>
        </w:div>
        <w:div w:id="1919631468">
          <w:marLeft w:val="0"/>
          <w:marRight w:val="0"/>
          <w:marTop w:val="0"/>
          <w:marBottom w:val="0"/>
          <w:divBdr>
            <w:top w:val="none" w:sz="0" w:space="0" w:color="auto"/>
            <w:left w:val="none" w:sz="0" w:space="0" w:color="auto"/>
            <w:bottom w:val="none" w:sz="0" w:space="0" w:color="auto"/>
            <w:right w:val="none" w:sz="0" w:space="0" w:color="auto"/>
          </w:divBdr>
        </w:div>
        <w:div w:id="79371389">
          <w:marLeft w:val="0"/>
          <w:marRight w:val="0"/>
          <w:marTop w:val="0"/>
          <w:marBottom w:val="0"/>
          <w:divBdr>
            <w:top w:val="none" w:sz="0" w:space="0" w:color="auto"/>
            <w:left w:val="none" w:sz="0" w:space="0" w:color="auto"/>
            <w:bottom w:val="none" w:sz="0" w:space="0" w:color="auto"/>
            <w:right w:val="none" w:sz="0" w:space="0" w:color="auto"/>
          </w:divBdr>
        </w:div>
        <w:div w:id="131756587">
          <w:marLeft w:val="0"/>
          <w:marRight w:val="0"/>
          <w:marTop w:val="0"/>
          <w:marBottom w:val="0"/>
          <w:divBdr>
            <w:top w:val="none" w:sz="0" w:space="0" w:color="auto"/>
            <w:left w:val="none" w:sz="0" w:space="0" w:color="auto"/>
            <w:bottom w:val="none" w:sz="0" w:space="0" w:color="auto"/>
            <w:right w:val="none" w:sz="0" w:space="0" w:color="auto"/>
          </w:divBdr>
        </w:div>
      </w:divsChild>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29971721">
      <w:bodyDiv w:val="1"/>
      <w:marLeft w:val="0"/>
      <w:marRight w:val="0"/>
      <w:marTop w:val="0"/>
      <w:marBottom w:val="0"/>
      <w:divBdr>
        <w:top w:val="none" w:sz="0" w:space="0" w:color="auto"/>
        <w:left w:val="none" w:sz="0" w:space="0" w:color="auto"/>
        <w:bottom w:val="none" w:sz="0" w:space="0" w:color="auto"/>
        <w:right w:val="none" w:sz="0" w:space="0" w:color="auto"/>
      </w:divBdr>
      <w:divsChild>
        <w:div w:id="652372973">
          <w:marLeft w:val="0"/>
          <w:marRight w:val="0"/>
          <w:marTop w:val="0"/>
          <w:marBottom w:val="0"/>
          <w:divBdr>
            <w:top w:val="none" w:sz="0" w:space="0" w:color="auto"/>
            <w:left w:val="none" w:sz="0" w:space="0" w:color="auto"/>
            <w:bottom w:val="none" w:sz="0" w:space="0" w:color="auto"/>
            <w:right w:val="none" w:sz="0" w:space="0" w:color="auto"/>
          </w:divBdr>
        </w:div>
        <w:div w:id="178937424">
          <w:marLeft w:val="0"/>
          <w:marRight w:val="0"/>
          <w:marTop w:val="0"/>
          <w:marBottom w:val="0"/>
          <w:divBdr>
            <w:top w:val="none" w:sz="0" w:space="0" w:color="auto"/>
            <w:left w:val="none" w:sz="0" w:space="0" w:color="auto"/>
            <w:bottom w:val="none" w:sz="0" w:space="0" w:color="auto"/>
            <w:right w:val="none" w:sz="0" w:space="0" w:color="auto"/>
          </w:divBdr>
        </w:div>
        <w:div w:id="959799715">
          <w:marLeft w:val="0"/>
          <w:marRight w:val="0"/>
          <w:marTop w:val="0"/>
          <w:marBottom w:val="0"/>
          <w:divBdr>
            <w:top w:val="none" w:sz="0" w:space="0" w:color="auto"/>
            <w:left w:val="none" w:sz="0" w:space="0" w:color="auto"/>
            <w:bottom w:val="none" w:sz="0" w:space="0" w:color="auto"/>
            <w:right w:val="none" w:sz="0" w:space="0" w:color="auto"/>
          </w:divBdr>
        </w:div>
        <w:div w:id="1569610221">
          <w:marLeft w:val="0"/>
          <w:marRight w:val="0"/>
          <w:marTop w:val="0"/>
          <w:marBottom w:val="0"/>
          <w:divBdr>
            <w:top w:val="none" w:sz="0" w:space="0" w:color="auto"/>
            <w:left w:val="none" w:sz="0" w:space="0" w:color="auto"/>
            <w:bottom w:val="none" w:sz="0" w:space="0" w:color="auto"/>
            <w:right w:val="none" w:sz="0" w:space="0" w:color="auto"/>
          </w:divBdr>
        </w:div>
      </w:divsChild>
    </w:div>
    <w:div w:id="278614138">
      <w:bodyDiv w:val="1"/>
      <w:marLeft w:val="0"/>
      <w:marRight w:val="0"/>
      <w:marTop w:val="0"/>
      <w:marBottom w:val="0"/>
      <w:divBdr>
        <w:top w:val="none" w:sz="0" w:space="0" w:color="auto"/>
        <w:left w:val="none" w:sz="0" w:space="0" w:color="auto"/>
        <w:bottom w:val="none" w:sz="0" w:space="0" w:color="auto"/>
        <w:right w:val="none" w:sz="0" w:space="0" w:color="auto"/>
      </w:divBdr>
    </w:div>
    <w:div w:id="533857289">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29551456">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15460511">
      <w:bodyDiv w:val="1"/>
      <w:marLeft w:val="0"/>
      <w:marRight w:val="0"/>
      <w:marTop w:val="0"/>
      <w:marBottom w:val="0"/>
      <w:divBdr>
        <w:top w:val="none" w:sz="0" w:space="0" w:color="auto"/>
        <w:left w:val="none" w:sz="0" w:space="0" w:color="auto"/>
        <w:bottom w:val="none" w:sz="0" w:space="0" w:color="auto"/>
        <w:right w:val="none" w:sz="0" w:space="0" w:color="auto"/>
      </w:divBdr>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25303089">
      <w:bodyDiv w:val="1"/>
      <w:marLeft w:val="0"/>
      <w:marRight w:val="0"/>
      <w:marTop w:val="0"/>
      <w:marBottom w:val="0"/>
      <w:divBdr>
        <w:top w:val="none" w:sz="0" w:space="0" w:color="auto"/>
        <w:left w:val="none" w:sz="0" w:space="0" w:color="auto"/>
        <w:bottom w:val="none" w:sz="0" w:space="0" w:color="auto"/>
        <w:right w:val="none" w:sz="0" w:space="0" w:color="auto"/>
      </w:divBdr>
      <w:divsChild>
        <w:div w:id="1853255196">
          <w:marLeft w:val="0"/>
          <w:marRight w:val="0"/>
          <w:marTop w:val="0"/>
          <w:marBottom w:val="0"/>
          <w:divBdr>
            <w:top w:val="none" w:sz="0" w:space="0" w:color="auto"/>
            <w:left w:val="none" w:sz="0" w:space="0" w:color="auto"/>
            <w:bottom w:val="none" w:sz="0" w:space="0" w:color="auto"/>
            <w:right w:val="none" w:sz="0" w:space="0" w:color="auto"/>
          </w:divBdr>
        </w:div>
      </w:divsChild>
    </w:div>
    <w:div w:id="1436822638">
      <w:bodyDiv w:val="1"/>
      <w:marLeft w:val="0"/>
      <w:marRight w:val="0"/>
      <w:marTop w:val="0"/>
      <w:marBottom w:val="0"/>
      <w:divBdr>
        <w:top w:val="none" w:sz="0" w:space="0" w:color="auto"/>
        <w:left w:val="none" w:sz="0" w:space="0" w:color="auto"/>
        <w:bottom w:val="none" w:sz="0" w:space="0" w:color="auto"/>
        <w:right w:val="none" w:sz="0" w:space="0" w:color="auto"/>
      </w:divBdr>
      <w:divsChild>
        <w:div w:id="1199321554">
          <w:marLeft w:val="0"/>
          <w:marRight w:val="0"/>
          <w:marTop w:val="0"/>
          <w:marBottom w:val="0"/>
          <w:divBdr>
            <w:top w:val="none" w:sz="0" w:space="0" w:color="auto"/>
            <w:left w:val="none" w:sz="0" w:space="0" w:color="auto"/>
            <w:bottom w:val="none" w:sz="0" w:space="0" w:color="auto"/>
            <w:right w:val="none" w:sz="0" w:space="0" w:color="auto"/>
          </w:divBdr>
        </w:div>
      </w:divsChild>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45218432">
      <w:bodyDiv w:val="1"/>
      <w:marLeft w:val="0"/>
      <w:marRight w:val="0"/>
      <w:marTop w:val="0"/>
      <w:marBottom w:val="0"/>
      <w:divBdr>
        <w:top w:val="none" w:sz="0" w:space="0" w:color="auto"/>
        <w:left w:val="none" w:sz="0" w:space="0" w:color="auto"/>
        <w:bottom w:val="none" w:sz="0" w:space="0" w:color="auto"/>
        <w:right w:val="none" w:sz="0" w:space="0" w:color="auto"/>
      </w:divBdr>
      <w:divsChild>
        <w:div w:id="740566441">
          <w:marLeft w:val="720"/>
          <w:marRight w:val="0"/>
          <w:marTop w:val="0"/>
          <w:marBottom w:val="0"/>
          <w:divBdr>
            <w:top w:val="none" w:sz="0" w:space="0" w:color="auto"/>
            <w:left w:val="none" w:sz="0" w:space="0" w:color="auto"/>
            <w:bottom w:val="none" w:sz="0" w:space="0" w:color="auto"/>
            <w:right w:val="none" w:sz="0" w:space="0" w:color="auto"/>
          </w:divBdr>
        </w:div>
        <w:div w:id="1460226982">
          <w:marLeft w:val="720"/>
          <w:marRight w:val="0"/>
          <w:marTop w:val="0"/>
          <w:marBottom w:val="0"/>
          <w:divBdr>
            <w:top w:val="none" w:sz="0" w:space="0" w:color="auto"/>
            <w:left w:val="none" w:sz="0" w:space="0" w:color="auto"/>
            <w:bottom w:val="none" w:sz="0" w:space="0" w:color="auto"/>
            <w:right w:val="none" w:sz="0" w:space="0" w:color="auto"/>
          </w:divBdr>
        </w:div>
        <w:div w:id="193348567">
          <w:marLeft w:val="720"/>
          <w:marRight w:val="0"/>
          <w:marTop w:val="0"/>
          <w:marBottom w:val="0"/>
          <w:divBdr>
            <w:top w:val="none" w:sz="0" w:space="0" w:color="auto"/>
            <w:left w:val="none" w:sz="0" w:space="0" w:color="auto"/>
            <w:bottom w:val="none" w:sz="0" w:space="0" w:color="auto"/>
            <w:right w:val="none" w:sz="0" w:space="0" w:color="auto"/>
          </w:divBdr>
        </w:div>
        <w:div w:id="652681993">
          <w:marLeft w:val="720"/>
          <w:marRight w:val="0"/>
          <w:marTop w:val="0"/>
          <w:marBottom w:val="0"/>
          <w:divBdr>
            <w:top w:val="none" w:sz="0" w:space="0" w:color="auto"/>
            <w:left w:val="none" w:sz="0" w:space="0" w:color="auto"/>
            <w:bottom w:val="none" w:sz="0" w:space="0" w:color="auto"/>
            <w:right w:val="none" w:sz="0" w:space="0" w:color="auto"/>
          </w:divBdr>
        </w:div>
        <w:div w:id="220406135">
          <w:marLeft w:val="720"/>
          <w:marRight w:val="0"/>
          <w:marTop w:val="0"/>
          <w:marBottom w:val="0"/>
          <w:divBdr>
            <w:top w:val="none" w:sz="0" w:space="0" w:color="auto"/>
            <w:left w:val="none" w:sz="0" w:space="0" w:color="auto"/>
            <w:bottom w:val="none" w:sz="0" w:space="0" w:color="auto"/>
            <w:right w:val="none" w:sz="0" w:space="0" w:color="auto"/>
          </w:divBdr>
        </w:div>
      </w:divsChild>
    </w:div>
    <w:div w:id="1577940451">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595552765">
      <w:bodyDiv w:val="1"/>
      <w:marLeft w:val="0"/>
      <w:marRight w:val="0"/>
      <w:marTop w:val="0"/>
      <w:marBottom w:val="0"/>
      <w:divBdr>
        <w:top w:val="none" w:sz="0" w:space="0" w:color="auto"/>
        <w:left w:val="none" w:sz="0" w:space="0" w:color="auto"/>
        <w:bottom w:val="none" w:sz="0" w:space="0" w:color="auto"/>
        <w:right w:val="none" w:sz="0" w:space="0" w:color="auto"/>
      </w:divBdr>
    </w:div>
    <w:div w:id="1629553052">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19810119">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47211914">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16362590">
      <w:bodyDiv w:val="1"/>
      <w:marLeft w:val="0"/>
      <w:marRight w:val="0"/>
      <w:marTop w:val="0"/>
      <w:marBottom w:val="0"/>
      <w:divBdr>
        <w:top w:val="none" w:sz="0" w:space="0" w:color="auto"/>
        <w:left w:val="none" w:sz="0" w:space="0" w:color="auto"/>
        <w:bottom w:val="none" w:sz="0" w:space="0" w:color="auto"/>
        <w:right w:val="none" w:sz="0" w:space="0" w:color="auto"/>
      </w:divBdr>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rich.maths.org/content/id/2274/Picturing%20Triangle%20Numbers.pdf"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nrich.maths.org/227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470</Words>
  <Characters>2684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2017-03-22T19:22:00Z</dcterms:created>
  <dcterms:modified xsi:type="dcterms:W3CDTF">2017-03-22T20:20:00Z</dcterms:modified>
</cp:coreProperties>
</file>