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tbl>
      <w:tblPr>
        <w:tblStyle w:val="a"/>
        <w:tblW w:w="9486" w:type="dxa"/>
        <w:tblInd w:w="-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560"/>
        <w:gridCol w:w="7926"/>
      </w:tblGrid>
      <w:tr w:rsidR="000A01DA" w:rsidRPr="00375A5D" w:rsidTr="00653C66">
        <w:tc>
          <w:tcPr>
            <w:tcW w:w="9486" w:type="dxa"/>
            <w:gridSpan w:val="2"/>
            <w:tcMar>
              <w:top w:w="100" w:type="dxa"/>
              <w:left w:w="100" w:type="dxa"/>
              <w:bottom w:w="100" w:type="dxa"/>
              <w:right w:w="100" w:type="dxa"/>
            </w:tcMar>
            <w:vAlign w:val="center"/>
          </w:tcPr>
          <w:p w:rsidR="000A01DA" w:rsidRPr="00375A5D" w:rsidRDefault="000A01DA" w:rsidP="00C979DF">
            <w:pPr>
              <w:jc w:val="both"/>
              <w:rPr>
                <w:rFonts w:ascii="Calibri" w:eastAsia="Calibri" w:hAnsi="Calibri" w:cs="Calibri"/>
              </w:rPr>
            </w:pPr>
            <w:r>
              <w:rPr>
                <w:rFonts w:ascii="Calibri" w:eastAsia="Calibri" w:hAnsi="Calibri" w:cs="Calibri"/>
                <w:b/>
                <w:sz w:val="32"/>
              </w:rPr>
              <w:t xml:space="preserve">Year </w:t>
            </w:r>
            <w:r w:rsidR="005659BB">
              <w:rPr>
                <w:rFonts w:ascii="Calibri" w:eastAsia="Calibri" w:hAnsi="Calibri" w:cs="Calibri"/>
                <w:b/>
                <w:sz w:val="32"/>
              </w:rPr>
              <w:t>7</w:t>
            </w:r>
            <w:r>
              <w:rPr>
                <w:rFonts w:ascii="Calibri" w:eastAsia="Calibri" w:hAnsi="Calibri" w:cs="Calibri"/>
                <w:b/>
                <w:sz w:val="32"/>
              </w:rPr>
              <w:t xml:space="preserve"> </w:t>
            </w:r>
            <w:r w:rsidR="009F0471">
              <w:rPr>
                <w:rFonts w:ascii="Calibri" w:eastAsia="Calibri" w:hAnsi="Calibri" w:cs="Calibri"/>
                <w:b/>
                <w:sz w:val="32"/>
              </w:rPr>
              <w:t>Spring 2</w:t>
            </w:r>
            <w:r w:rsidR="00141507">
              <w:rPr>
                <w:rFonts w:ascii="Calibri" w:eastAsia="Calibri" w:hAnsi="Calibri" w:cs="Calibri"/>
                <w:b/>
                <w:sz w:val="32"/>
              </w:rPr>
              <w:t xml:space="preserve"> Lesson </w:t>
            </w:r>
            <w:r w:rsidR="00C979DF">
              <w:rPr>
                <w:rFonts w:ascii="Calibri" w:eastAsia="Calibri" w:hAnsi="Calibri" w:cs="Calibri"/>
                <w:b/>
                <w:sz w:val="32"/>
              </w:rPr>
              <w:t>8</w:t>
            </w:r>
            <w:r w:rsidR="00653C66">
              <w:rPr>
                <w:rFonts w:ascii="Calibri" w:eastAsia="Calibri" w:hAnsi="Calibri" w:cs="Calibri"/>
                <w:b/>
                <w:sz w:val="32"/>
              </w:rPr>
              <w:t>:</w:t>
            </w:r>
            <w:r>
              <w:rPr>
                <w:rFonts w:ascii="Calibri" w:eastAsia="Calibri" w:hAnsi="Calibri" w:cs="Calibri"/>
                <w:b/>
                <w:sz w:val="32"/>
              </w:rPr>
              <w:t xml:space="preserve"> </w:t>
            </w:r>
            <w:r w:rsidR="00C979DF">
              <w:rPr>
                <w:rFonts w:ascii="Calibri" w:eastAsia="Calibri" w:hAnsi="Calibri" w:cs="Calibri"/>
                <w:b/>
                <w:sz w:val="32"/>
              </w:rPr>
              <w:t>Adding and subtracting fractions 1</w:t>
            </w:r>
          </w:p>
        </w:tc>
      </w:tr>
      <w:tr w:rsidR="00375A5D" w:rsidRPr="00375A5D" w:rsidTr="00653C66">
        <w:tc>
          <w:tcPr>
            <w:tcW w:w="1560" w:type="dxa"/>
            <w:tcMar>
              <w:top w:w="100" w:type="dxa"/>
              <w:left w:w="100" w:type="dxa"/>
              <w:bottom w:w="100" w:type="dxa"/>
              <w:right w:w="100" w:type="dxa"/>
            </w:tcMar>
            <w:vAlign w:val="center"/>
          </w:tcPr>
          <w:p w:rsidR="00375A5D" w:rsidRPr="00375A5D" w:rsidRDefault="00375A5D">
            <w:pPr>
              <w:jc w:val="right"/>
              <w:rPr>
                <w:rFonts w:ascii="Calibri" w:eastAsia="Calibri" w:hAnsi="Calibri" w:cs="Calibri"/>
                <w:b/>
              </w:rPr>
            </w:pPr>
            <w:r w:rsidRPr="00375A5D">
              <w:rPr>
                <w:rFonts w:ascii="Calibri" w:eastAsia="Calibri" w:hAnsi="Calibri" w:cs="Calibri"/>
                <w:b/>
              </w:rPr>
              <w:t>Objective</w:t>
            </w:r>
          </w:p>
        </w:tc>
        <w:tc>
          <w:tcPr>
            <w:tcW w:w="7926" w:type="dxa"/>
            <w:tcMar>
              <w:top w:w="100" w:type="dxa"/>
              <w:left w:w="100" w:type="dxa"/>
              <w:bottom w:w="100" w:type="dxa"/>
              <w:right w:w="100" w:type="dxa"/>
            </w:tcMar>
            <w:vAlign w:val="center"/>
          </w:tcPr>
          <w:p w:rsidR="00375A5D" w:rsidRPr="00894FE9" w:rsidRDefault="00041782" w:rsidP="00C979DF">
            <w:pPr>
              <w:jc w:val="both"/>
              <w:rPr>
                <w:rFonts w:ascii="Calibri" w:eastAsia="Calibri" w:hAnsi="Calibri" w:cs="Calibri"/>
                <w:sz w:val="20"/>
                <w:szCs w:val="22"/>
              </w:rPr>
            </w:pPr>
            <w:r w:rsidRPr="00041782">
              <w:rPr>
                <w:rFonts w:ascii="Calibri" w:eastAsia="Calibri" w:hAnsi="Calibri" w:cs="Calibri"/>
                <w:sz w:val="20"/>
                <w:szCs w:val="20"/>
              </w:rPr>
              <w:t xml:space="preserve">To </w:t>
            </w:r>
            <w:r w:rsidR="00C979DF">
              <w:rPr>
                <w:rFonts w:ascii="Calibri" w:eastAsia="Calibri" w:hAnsi="Calibri" w:cs="Calibri"/>
                <w:sz w:val="20"/>
                <w:szCs w:val="20"/>
              </w:rPr>
              <w:t>add and subtract fractions including mixed numbers with the same denominator.</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Aim</w:t>
            </w:r>
          </w:p>
        </w:tc>
        <w:tc>
          <w:tcPr>
            <w:tcW w:w="7926" w:type="dxa"/>
            <w:tcMar>
              <w:top w:w="100" w:type="dxa"/>
              <w:left w:w="100" w:type="dxa"/>
              <w:bottom w:w="100" w:type="dxa"/>
              <w:right w:w="100" w:type="dxa"/>
            </w:tcMar>
            <w:vAlign w:val="center"/>
          </w:tcPr>
          <w:p w:rsidR="00A66753" w:rsidRPr="00E04257" w:rsidRDefault="00C979DF" w:rsidP="00CB25D9">
            <w:pPr>
              <w:jc w:val="both"/>
            </w:pPr>
            <w:r>
              <w:rPr>
                <w:rFonts w:asciiTheme="minorHAnsi" w:hAnsiTheme="minorHAnsi"/>
                <w:sz w:val="20"/>
                <w:szCs w:val="22"/>
              </w:rPr>
              <w:t xml:space="preserve">Before moving onto different denominators, this lesson concentrates on addition and subtraction of same denominator fractions. The main area for misunderstanding comes with addition and subtraction of mixed numbers so this lesson gives the opportunity to </w:t>
            </w:r>
            <w:r w:rsidR="00CB25D9">
              <w:rPr>
                <w:rFonts w:asciiTheme="minorHAnsi" w:hAnsiTheme="minorHAnsi"/>
                <w:sz w:val="20"/>
                <w:szCs w:val="22"/>
              </w:rPr>
              <w:t>compare</w:t>
            </w:r>
            <w:r>
              <w:rPr>
                <w:rFonts w:asciiTheme="minorHAnsi" w:hAnsiTheme="minorHAnsi"/>
                <w:sz w:val="20"/>
                <w:szCs w:val="22"/>
              </w:rPr>
              <w:t xml:space="preserve"> different ways of doing this.</w:t>
            </w:r>
          </w:p>
        </w:tc>
      </w:tr>
      <w:tr w:rsidR="001D1A07" w:rsidRPr="00375A5D" w:rsidTr="00653C66">
        <w:tc>
          <w:tcPr>
            <w:tcW w:w="1560" w:type="dxa"/>
            <w:tcMar>
              <w:top w:w="100" w:type="dxa"/>
              <w:left w:w="100" w:type="dxa"/>
              <w:bottom w:w="100" w:type="dxa"/>
              <w:right w:w="100" w:type="dxa"/>
            </w:tcMar>
            <w:vAlign w:val="center"/>
          </w:tcPr>
          <w:p w:rsidR="001D1A07" w:rsidRPr="00375A5D" w:rsidRDefault="00FD2944">
            <w:pPr>
              <w:jc w:val="right"/>
            </w:pPr>
            <w:r w:rsidRPr="00375A5D">
              <w:rPr>
                <w:rFonts w:ascii="Calibri" w:eastAsia="Calibri" w:hAnsi="Calibri" w:cs="Calibri"/>
                <w:b/>
              </w:rPr>
              <w:t>Resources</w:t>
            </w:r>
          </w:p>
        </w:tc>
        <w:tc>
          <w:tcPr>
            <w:tcW w:w="7926" w:type="dxa"/>
            <w:tcMar>
              <w:top w:w="100" w:type="dxa"/>
              <w:left w:w="100" w:type="dxa"/>
              <w:bottom w:w="100" w:type="dxa"/>
              <w:right w:w="100" w:type="dxa"/>
            </w:tcMar>
            <w:vAlign w:val="center"/>
          </w:tcPr>
          <w:p w:rsidR="003A3FA9" w:rsidRPr="00A5474D" w:rsidRDefault="005206E5" w:rsidP="004C05CC">
            <w:pPr>
              <w:pStyle w:val="NormalWeb"/>
              <w:shd w:val="clear" w:color="auto" w:fill="FFFFFF"/>
              <w:spacing w:before="0" w:beforeAutospacing="0" w:after="0" w:afterAutospacing="0"/>
              <w:rPr>
                <w:rFonts w:asciiTheme="minorHAnsi" w:hAnsiTheme="minorHAnsi"/>
                <w:sz w:val="20"/>
                <w:szCs w:val="22"/>
              </w:rPr>
            </w:pPr>
            <w:hyperlink r:id="rId8" w:history="1">
              <w:proofErr w:type="spellStart"/>
              <w:r w:rsidR="00C979DF" w:rsidRPr="005206E5">
                <w:rPr>
                  <w:rStyle w:val="Hyperlink"/>
                  <w:rFonts w:asciiTheme="minorHAnsi" w:hAnsiTheme="minorHAnsi"/>
                  <w:sz w:val="20"/>
                  <w:szCs w:val="22"/>
                </w:rPr>
                <w:t>Powerpoint</w:t>
              </w:r>
              <w:proofErr w:type="spellEnd"/>
            </w:hyperlink>
            <w:bookmarkStart w:id="0" w:name="_GoBack"/>
            <w:bookmarkEnd w:id="0"/>
          </w:p>
        </w:tc>
      </w:tr>
    </w:tbl>
    <w:p w:rsidR="00653C66" w:rsidRPr="006A3A7C" w:rsidRDefault="00265373" w:rsidP="00265373">
      <w:pPr>
        <w:tabs>
          <w:tab w:val="left" w:pos="7485"/>
        </w:tabs>
        <w:jc w:val="left"/>
      </w:pPr>
      <w:r>
        <w:tab/>
      </w:r>
    </w:p>
    <w:p w:rsidR="00041782" w:rsidRDefault="00653C66" w:rsidP="00653C66">
      <w:pPr>
        <w:jc w:val="left"/>
        <w:rPr>
          <w:rFonts w:ascii="Calibri" w:hAnsi="Calibri"/>
          <w:b/>
          <w:bCs/>
          <w:color w:val="FF0000"/>
        </w:rPr>
      </w:pPr>
      <w:r w:rsidRPr="006A3A7C">
        <w:rPr>
          <w:rFonts w:ascii="Calibri" w:hAnsi="Calibri"/>
          <w:b/>
          <w:bCs/>
        </w:rPr>
        <w:t xml:space="preserve">Key words: </w:t>
      </w:r>
      <w:r w:rsidR="00C979DF">
        <w:rPr>
          <w:rFonts w:ascii="Calibri" w:hAnsi="Calibri"/>
          <w:b/>
          <w:bCs/>
          <w:color w:val="FF0000"/>
        </w:rPr>
        <w:t>Denominator, improper fraction, proper fraction.</w:t>
      </w:r>
    </w:p>
    <w:p w:rsidR="00C979DF" w:rsidRPr="00184FEC" w:rsidRDefault="00C979DF" w:rsidP="00653C66">
      <w:pPr>
        <w:jc w:val="left"/>
      </w:pPr>
    </w:p>
    <w:p w:rsidR="00E04257" w:rsidRDefault="00653C66" w:rsidP="006D03B7">
      <w:pPr>
        <w:tabs>
          <w:tab w:val="left" w:pos="5430"/>
        </w:tabs>
        <w:spacing w:after="240"/>
        <w:jc w:val="left"/>
      </w:pPr>
      <w:r w:rsidRPr="00456788">
        <w:rPr>
          <w:rFonts w:ascii="Calibri" w:hAnsi="Calibri"/>
          <w:b/>
          <w:bCs/>
          <w:sz w:val="22"/>
          <w:szCs w:val="22"/>
        </w:rPr>
        <w:t>Settler: Numeracy Ninjas</w:t>
      </w:r>
      <w:r>
        <w:rPr>
          <w:rFonts w:ascii="Calibri" w:hAnsi="Calibri"/>
          <w:b/>
          <w:bCs/>
        </w:rPr>
        <w:t xml:space="preserve"> (max 10 mins)</w:t>
      </w:r>
    </w:p>
    <w:tbl>
      <w:tblPr>
        <w:tblStyle w:val="a0"/>
        <w:tblW w:w="9675"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460"/>
      </w:tblGrid>
      <w:tr w:rsidR="00E04257" w:rsidTr="006A2453">
        <w:tc>
          <w:tcPr>
            <w:tcW w:w="9675" w:type="dxa"/>
            <w:gridSpan w:val="2"/>
            <w:tcBorders>
              <w:bottom w:val="single" w:sz="4" w:space="0" w:color="000000"/>
            </w:tcBorders>
          </w:tcPr>
          <w:p w:rsidR="007C139C" w:rsidRDefault="00E04257" w:rsidP="006A2453">
            <w:pPr>
              <w:contextualSpacing w:val="0"/>
              <w:jc w:val="both"/>
              <w:rPr>
                <w:rFonts w:ascii="Calibri" w:eastAsia="Calibri" w:hAnsi="Calibri" w:cs="Calibri"/>
                <w:sz w:val="20"/>
                <w:szCs w:val="20"/>
              </w:rPr>
            </w:pPr>
            <w:r>
              <w:rPr>
                <w:rFonts w:ascii="Calibri" w:eastAsia="Calibri" w:hAnsi="Calibri" w:cs="Calibri"/>
                <w:b/>
                <w:sz w:val="20"/>
                <w:szCs w:val="20"/>
              </w:rPr>
              <w:t>Activity 1:</w:t>
            </w:r>
            <w:r>
              <w:rPr>
                <w:rFonts w:ascii="Calibri" w:eastAsia="Calibri" w:hAnsi="Calibri" w:cs="Calibri"/>
                <w:sz w:val="20"/>
                <w:szCs w:val="20"/>
              </w:rPr>
              <w:t xml:space="preserve"> </w:t>
            </w:r>
          </w:p>
          <w:p w:rsidR="003F5331" w:rsidRDefault="00C979DF" w:rsidP="00F12FB1">
            <w:pPr>
              <w:ind w:right="570"/>
              <w:jc w:val="both"/>
              <w:rPr>
                <w:rFonts w:ascii="Calibri" w:eastAsia="Calibri" w:hAnsi="Calibri" w:cs="Calibri"/>
                <w:sz w:val="20"/>
                <w:szCs w:val="20"/>
              </w:rPr>
            </w:pPr>
            <w:r>
              <w:rPr>
                <w:rFonts w:ascii="Calibri" w:eastAsia="Calibri" w:hAnsi="Calibri" w:cs="Calibri"/>
                <w:sz w:val="20"/>
                <w:szCs w:val="20"/>
              </w:rPr>
              <w:t>On whiteboards</w:t>
            </w:r>
            <w:r w:rsidR="00CB25D9">
              <w:rPr>
                <w:rFonts w:ascii="Calibri" w:eastAsia="Calibri" w:hAnsi="Calibri" w:cs="Calibri"/>
                <w:sz w:val="20"/>
                <w:szCs w:val="20"/>
              </w:rPr>
              <w:t>:</w:t>
            </w:r>
          </w:p>
          <w:p w:rsidR="00CB25D9" w:rsidRDefault="00CB25D9" w:rsidP="00F12FB1">
            <w:pPr>
              <w:ind w:right="570"/>
              <w:jc w:val="both"/>
              <w:rPr>
                <w:rFonts w:ascii="Calibri" w:eastAsia="Calibri" w:hAnsi="Calibri" w:cs="Calibri"/>
                <w:sz w:val="20"/>
                <w:szCs w:val="20"/>
              </w:rPr>
            </w:pPr>
            <w:r>
              <w:rPr>
                <w:rFonts w:ascii="Calibri" w:eastAsia="Calibri" w:hAnsi="Calibri" w:cs="Calibri"/>
                <w:sz w:val="20"/>
                <w:szCs w:val="20"/>
              </w:rPr>
              <w:t xml:space="preserve">Students </w:t>
            </w:r>
            <w:r w:rsidR="00CF0EC9">
              <w:rPr>
                <w:rFonts w:ascii="Calibri" w:eastAsia="Calibri" w:hAnsi="Calibri" w:cs="Calibri"/>
                <w:sz w:val="20"/>
                <w:szCs w:val="20"/>
              </w:rPr>
              <w:t xml:space="preserve">quickly </w:t>
            </w:r>
            <w:r>
              <w:rPr>
                <w:rFonts w:ascii="Calibri" w:eastAsia="Calibri" w:hAnsi="Calibri" w:cs="Calibri"/>
                <w:sz w:val="20"/>
                <w:szCs w:val="20"/>
              </w:rPr>
              <w:t>answer section 1 as a recap from previous lessons. They should write their answer as a mixed number. Link to diagrams for those who need it for converting to mixed numbers.</w:t>
            </w:r>
          </w:p>
          <w:p w:rsidR="00CB25D9" w:rsidRDefault="00CB25D9" w:rsidP="00F12FB1">
            <w:pPr>
              <w:ind w:right="570"/>
              <w:jc w:val="both"/>
              <w:rPr>
                <w:rFonts w:ascii="Calibri" w:eastAsia="Calibri" w:hAnsi="Calibri" w:cs="Calibri"/>
                <w:sz w:val="20"/>
                <w:szCs w:val="20"/>
              </w:rPr>
            </w:pPr>
            <w:r>
              <w:rPr>
                <w:rFonts w:ascii="Calibri" w:eastAsia="Calibri" w:hAnsi="Calibri" w:cs="Calibri"/>
                <w:sz w:val="20"/>
                <w:szCs w:val="20"/>
              </w:rPr>
              <w:t>Check answers, correcting any</w:t>
            </w:r>
            <w:r w:rsidR="00CF0EC9">
              <w:rPr>
                <w:rFonts w:ascii="Calibri" w:eastAsia="Calibri" w:hAnsi="Calibri" w:cs="Calibri"/>
                <w:sz w:val="20"/>
                <w:szCs w:val="20"/>
              </w:rPr>
              <w:t xml:space="preserve"> errors as a class.</w:t>
            </w:r>
          </w:p>
          <w:p w:rsidR="00CF0EC9" w:rsidRDefault="00CF0EC9" w:rsidP="00F12FB1">
            <w:pPr>
              <w:ind w:right="570"/>
              <w:jc w:val="both"/>
            </w:pPr>
            <w:r>
              <w:rPr>
                <w:rFonts w:ascii="Calibri" w:eastAsia="Calibri" w:hAnsi="Calibri" w:cs="Calibri"/>
                <w:sz w:val="20"/>
                <w:szCs w:val="20"/>
              </w:rPr>
              <w:t>Repeat for section 2 subtraction questions.</w:t>
            </w:r>
          </w:p>
        </w:tc>
      </w:tr>
      <w:tr w:rsidR="00E04257" w:rsidTr="007C139C">
        <w:tc>
          <w:tcPr>
            <w:tcW w:w="2215" w:type="dxa"/>
            <w:tcBorders>
              <w:bottom w:val="single" w:sz="4" w:space="0" w:color="000000"/>
            </w:tcBorders>
          </w:tcPr>
          <w:p w:rsidR="00E04257" w:rsidRDefault="00E04257" w:rsidP="006A2453">
            <w:pPr>
              <w:contextualSpacing w:val="0"/>
            </w:pPr>
            <w:r>
              <w:rPr>
                <w:rFonts w:ascii="Calibri" w:eastAsia="Calibri" w:hAnsi="Calibri" w:cs="Calibri"/>
                <w:sz w:val="20"/>
                <w:szCs w:val="20"/>
              </w:rPr>
              <w:t>Questions for progression</w:t>
            </w:r>
          </w:p>
        </w:tc>
        <w:tc>
          <w:tcPr>
            <w:tcW w:w="7460" w:type="dxa"/>
            <w:tcBorders>
              <w:bottom w:val="single" w:sz="4" w:space="0" w:color="000000"/>
            </w:tcBorders>
          </w:tcPr>
          <w:p w:rsidR="00CF0EC9" w:rsidRPr="00CF0EC9" w:rsidRDefault="00CF0EC9" w:rsidP="00CF0EC9">
            <w:pPr>
              <w:pStyle w:val="ListParagraph"/>
              <w:numPr>
                <w:ilvl w:val="0"/>
                <w:numId w:val="1"/>
              </w:numPr>
              <w:jc w:val="left"/>
            </w:pPr>
            <w:r>
              <w:rPr>
                <w:rFonts w:ascii="Calibri" w:eastAsia="Calibri" w:hAnsi="Calibri" w:cs="Calibri"/>
                <w:i/>
                <w:sz w:val="20"/>
                <w:szCs w:val="20"/>
              </w:rPr>
              <w:t>What is this as a mixed number?</w:t>
            </w:r>
          </w:p>
          <w:p w:rsidR="00CF0EC9" w:rsidRDefault="00CF0EC9" w:rsidP="00CF0EC9">
            <w:pPr>
              <w:pStyle w:val="ListParagraph"/>
              <w:numPr>
                <w:ilvl w:val="0"/>
                <w:numId w:val="1"/>
              </w:numPr>
              <w:jc w:val="left"/>
            </w:pPr>
            <w:r>
              <w:rPr>
                <w:rFonts w:ascii="Calibri" w:eastAsia="Calibri" w:hAnsi="Calibri" w:cs="Calibri"/>
                <w:i/>
                <w:sz w:val="20"/>
                <w:szCs w:val="20"/>
              </w:rPr>
              <w:t>This person has the correct improper fraction, but the incorrect mixed number. Can you draw a diagram to show how to convert between the two?</w:t>
            </w:r>
          </w:p>
          <w:p w:rsidR="00CF0EC9" w:rsidRDefault="00CF0EC9" w:rsidP="00CF0EC9">
            <w:pPr>
              <w:pStyle w:val="ListParagraph"/>
              <w:numPr>
                <w:ilvl w:val="0"/>
                <w:numId w:val="1"/>
              </w:numPr>
              <w:jc w:val="left"/>
              <w:rPr>
                <w:rFonts w:ascii="Calibri" w:eastAsia="Calibri" w:hAnsi="Calibri" w:cs="Calibri"/>
                <w:i/>
                <w:sz w:val="20"/>
                <w:szCs w:val="20"/>
              </w:rPr>
            </w:pPr>
            <w:r w:rsidRPr="00CF0EC9">
              <w:rPr>
                <w:rFonts w:ascii="Calibri" w:eastAsia="Calibri" w:hAnsi="Calibri" w:cs="Calibri"/>
                <w:i/>
                <w:sz w:val="20"/>
                <w:szCs w:val="20"/>
              </w:rPr>
              <w:t>This person has added the numerators and the denominators. Can you draw a diagram to show why that is wrong?</w:t>
            </w:r>
          </w:p>
          <w:p w:rsidR="00CF0EC9" w:rsidRPr="00CF0EC9" w:rsidRDefault="00CF0EC9" w:rsidP="00CF0EC9">
            <w:pPr>
              <w:pStyle w:val="ListParagraph"/>
              <w:numPr>
                <w:ilvl w:val="0"/>
                <w:numId w:val="1"/>
              </w:numPr>
              <w:jc w:val="left"/>
              <w:rPr>
                <w:rFonts w:ascii="Calibri" w:eastAsia="Calibri" w:hAnsi="Calibri" w:cs="Calibri"/>
                <w:i/>
                <w:sz w:val="20"/>
                <w:szCs w:val="20"/>
              </w:rPr>
            </w:pPr>
            <w:r>
              <w:rPr>
                <w:rFonts w:ascii="Calibri" w:eastAsia="Calibri" w:hAnsi="Calibri" w:cs="Calibri"/>
                <w:i/>
                <w:sz w:val="20"/>
                <w:szCs w:val="20"/>
              </w:rPr>
              <w:t>Why don’t you need to convert this to a mixed number?</w:t>
            </w:r>
          </w:p>
        </w:tc>
      </w:tr>
    </w:tbl>
    <w:p w:rsidR="00E04257" w:rsidRDefault="00E04257" w:rsidP="00E04257"/>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540A37" w:rsidTr="007A67F1">
        <w:tc>
          <w:tcPr>
            <w:tcW w:w="9600" w:type="dxa"/>
            <w:gridSpan w:val="2"/>
            <w:tcBorders>
              <w:bottom w:val="single" w:sz="4" w:space="0" w:color="000000"/>
            </w:tcBorders>
          </w:tcPr>
          <w:p w:rsidR="00540A37" w:rsidRDefault="00540A37" w:rsidP="007A67F1">
            <w:pPr>
              <w:jc w:val="both"/>
              <w:rPr>
                <w:rFonts w:ascii="Calibri" w:eastAsia="Calibri" w:hAnsi="Calibri" w:cs="Calibri"/>
                <w:b/>
                <w:sz w:val="20"/>
                <w:szCs w:val="20"/>
              </w:rPr>
            </w:pPr>
            <w:r>
              <w:rPr>
                <w:rFonts w:ascii="Calibri" w:eastAsia="Calibri" w:hAnsi="Calibri" w:cs="Calibri"/>
                <w:b/>
                <w:sz w:val="20"/>
                <w:szCs w:val="20"/>
              </w:rPr>
              <w:t xml:space="preserve">Activity 2: </w:t>
            </w:r>
          </w:p>
          <w:p w:rsidR="00540A37" w:rsidRDefault="00CF0EC9" w:rsidP="00CF0EC9">
            <w:pPr>
              <w:jc w:val="both"/>
              <w:rPr>
                <w:rFonts w:ascii="Calibri" w:eastAsia="Calibri" w:hAnsi="Calibri" w:cs="Calibri"/>
                <w:sz w:val="20"/>
                <w:szCs w:val="20"/>
              </w:rPr>
            </w:pPr>
            <w:r>
              <w:rPr>
                <w:rFonts w:ascii="Calibri" w:eastAsia="Calibri" w:hAnsi="Calibri" w:cs="Calibri"/>
                <w:sz w:val="20"/>
                <w:szCs w:val="20"/>
              </w:rPr>
              <w:t>Give students two minutes to think on their own about how they would answer the question on the board (mixed number + proper fraction). Some may struggle with this, so after one minute, show the diagram as a hint. Don’t offer any other help at this stage.</w:t>
            </w:r>
          </w:p>
          <w:p w:rsidR="00387E4E" w:rsidRDefault="00CF0EC9" w:rsidP="00CF0EC9">
            <w:pPr>
              <w:jc w:val="both"/>
              <w:rPr>
                <w:rFonts w:ascii="Calibri" w:eastAsia="Calibri" w:hAnsi="Calibri" w:cs="Calibri"/>
                <w:sz w:val="20"/>
                <w:szCs w:val="20"/>
              </w:rPr>
            </w:pPr>
            <w:r>
              <w:rPr>
                <w:rFonts w:ascii="Calibri" w:eastAsia="Calibri" w:hAnsi="Calibri" w:cs="Calibri"/>
                <w:sz w:val="20"/>
                <w:szCs w:val="20"/>
              </w:rPr>
              <w:t>Show the methods by the two students on the slide. Give students 2 minutes to think about explanations in their pairs.</w:t>
            </w:r>
            <w:r w:rsidR="00387E4E">
              <w:rPr>
                <w:rFonts w:ascii="Calibri" w:eastAsia="Calibri" w:hAnsi="Calibri" w:cs="Calibri"/>
                <w:sz w:val="20"/>
                <w:szCs w:val="20"/>
              </w:rPr>
              <w:t xml:space="preserve"> Students should plan their response.</w:t>
            </w:r>
          </w:p>
          <w:p w:rsidR="00387E4E" w:rsidRPr="00387E4E" w:rsidRDefault="00387E4E" w:rsidP="00CF0EC9">
            <w:pPr>
              <w:jc w:val="both"/>
              <w:rPr>
                <w:rFonts w:ascii="Calibri" w:eastAsia="Calibri" w:hAnsi="Calibri" w:cs="Calibri"/>
                <w:sz w:val="20"/>
                <w:szCs w:val="20"/>
              </w:rPr>
            </w:pPr>
            <w:r>
              <w:rPr>
                <w:rFonts w:ascii="Calibri" w:eastAsia="Calibri" w:hAnsi="Calibri" w:cs="Calibri"/>
                <w:sz w:val="20"/>
                <w:szCs w:val="20"/>
              </w:rPr>
              <w:t>Choose a pair at random to explain the reasoning behind each method.</w:t>
            </w:r>
          </w:p>
        </w:tc>
      </w:tr>
      <w:tr w:rsidR="00540A37" w:rsidTr="007A67F1">
        <w:tc>
          <w:tcPr>
            <w:tcW w:w="2215" w:type="dxa"/>
            <w:tcBorders>
              <w:bottom w:val="single" w:sz="4" w:space="0" w:color="000000"/>
            </w:tcBorders>
          </w:tcPr>
          <w:p w:rsidR="00540A37" w:rsidRDefault="00540A37" w:rsidP="007A67F1">
            <w:r>
              <w:rPr>
                <w:rFonts w:ascii="Calibri" w:eastAsia="Calibri" w:hAnsi="Calibri" w:cs="Calibri"/>
                <w:sz w:val="20"/>
                <w:szCs w:val="20"/>
              </w:rPr>
              <w:t>Questions for progression</w:t>
            </w:r>
          </w:p>
        </w:tc>
        <w:tc>
          <w:tcPr>
            <w:tcW w:w="7385" w:type="dxa"/>
            <w:tcBorders>
              <w:bottom w:val="single" w:sz="4" w:space="0" w:color="000000"/>
            </w:tcBorders>
          </w:tcPr>
          <w:p w:rsidR="00387E4E" w:rsidRPr="00387E4E" w:rsidRDefault="00387E4E" w:rsidP="00387E4E">
            <w:pPr>
              <w:pStyle w:val="ListParagraph"/>
              <w:numPr>
                <w:ilvl w:val="0"/>
                <w:numId w:val="6"/>
              </w:numPr>
              <w:jc w:val="left"/>
            </w:pPr>
            <w:r>
              <w:rPr>
                <w:rFonts w:ascii="Calibri" w:eastAsia="Calibri" w:hAnsi="Calibri" w:cs="Calibri"/>
                <w:i/>
                <w:sz w:val="20"/>
                <w:szCs w:val="20"/>
              </w:rPr>
              <w:t>Can you explain what student 1 was thinking?</w:t>
            </w:r>
          </w:p>
          <w:p w:rsidR="00387E4E" w:rsidRPr="00387E4E" w:rsidRDefault="00387E4E" w:rsidP="00387E4E">
            <w:pPr>
              <w:pStyle w:val="ListParagraph"/>
              <w:numPr>
                <w:ilvl w:val="0"/>
                <w:numId w:val="6"/>
              </w:numPr>
              <w:jc w:val="left"/>
            </w:pPr>
            <w:r>
              <w:rPr>
                <w:rFonts w:ascii="Calibri" w:eastAsia="Calibri" w:hAnsi="Calibri" w:cs="Calibri"/>
                <w:i/>
                <w:sz w:val="20"/>
                <w:szCs w:val="20"/>
              </w:rPr>
              <w:t>Can you explain what student 2 was thinking?</w:t>
            </w:r>
          </w:p>
          <w:p w:rsidR="003A3FA9" w:rsidRDefault="00387E4E" w:rsidP="00387E4E">
            <w:pPr>
              <w:pStyle w:val="ListParagraph"/>
              <w:numPr>
                <w:ilvl w:val="0"/>
                <w:numId w:val="6"/>
              </w:numPr>
              <w:jc w:val="left"/>
            </w:pPr>
            <w:r>
              <w:rPr>
                <w:rFonts w:ascii="Calibri" w:eastAsia="Calibri" w:hAnsi="Calibri" w:cs="Calibri"/>
                <w:i/>
                <w:sz w:val="20"/>
                <w:szCs w:val="20"/>
              </w:rPr>
              <w:t>Was your original method the same as either of these, or did you have a different method?</w:t>
            </w:r>
          </w:p>
        </w:tc>
      </w:tr>
    </w:tbl>
    <w:p w:rsidR="00E04257" w:rsidRDefault="00E04257"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D90C30" w:rsidTr="006F0634">
        <w:tc>
          <w:tcPr>
            <w:tcW w:w="9600" w:type="dxa"/>
            <w:gridSpan w:val="2"/>
            <w:tcBorders>
              <w:bottom w:val="single" w:sz="4" w:space="0" w:color="000000"/>
            </w:tcBorders>
          </w:tcPr>
          <w:p w:rsidR="00D90C30" w:rsidRDefault="00D90C30" w:rsidP="006F0634">
            <w:pPr>
              <w:jc w:val="both"/>
              <w:rPr>
                <w:rFonts w:ascii="Calibri" w:eastAsia="Calibri" w:hAnsi="Calibri" w:cs="Calibri"/>
                <w:b/>
                <w:sz w:val="20"/>
                <w:szCs w:val="20"/>
              </w:rPr>
            </w:pPr>
            <w:r>
              <w:rPr>
                <w:rFonts w:ascii="Calibri" w:eastAsia="Calibri" w:hAnsi="Calibri" w:cs="Calibri"/>
                <w:b/>
                <w:sz w:val="20"/>
                <w:szCs w:val="20"/>
              </w:rPr>
              <w:t xml:space="preserve">Activity 3: </w:t>
            </w:r>
          </w:p>
          <w:p w:rsidR="00D90C30" w:rsidRDefault="00D90C30" w:rsidP="00D90C30">
            <w:pPr>
              <w:jc w:val="both"/>
              <w:rPr>
                <w:rFonts w:ascii="Calibri" w:eastAsia="Calibri" w:hAnsi="Calibri" w:cs="Calibri"/>
                <w:sz w:val="20"/>
                <w:szCs w:val="20"/>
              </w:rPr>
            </w:pPr>
            <w:r>
              <w:rPr>
                <w:rFonts w:ascii="Calibri" w:eastAsia="Calibri" w:hAnsi="Calibri" w:cs="Calibri"/>
                <w:sz w:val="20"/>
                <w:szCs w:val="20"/>
              </w:rPr>
              <w:t>Students answer the questions from slide 4 in their book.</w:t>
            </w:r>
          </w:p>
          <w:p w:rsidR="007D33FE" w:rsidRDefault="007D33FE" w:rsidP="00D90C30">
            <w:pPr>
              <w:jc w:val="both"/>
            </w:pPr>
            <w:r>
              <w:rPr>
                <w:rFonts w:ascii="Calibri" w:eastAsia="Calibri" w:hAnsi="Calibri" w:cs="Calibri"/>
                <w:sz w:val="20"/>
                <w:szCs w:val="20"/>
              </w:rPr>
              <w:t>Mark as a class, correcting any errors straight away.</w:t>
            </w:r>
          </w:p>
        </w:tc>
      </w:tr>
      <w:tr w:rsidR="00D90C30" w:rsidTr="006F0634">
        <w:tc>
          <w:tcPr>
            <w:tcW w:w="2215" w:type="dxa"/>
            <w:shd w:val="clear" w:color="auto" w:fill="C0C0C0"/>
          </w:tcPr>
          <w:p w:rsidR="00D90C30" w:rsidRDefault="00D90C30" w:rsidP="006F0634">
            <w:r>
              <w:rPr>
                <w:rFonts w:ascii="Calibri" w:eastAsia="Calibri" w:hAnsi="Calibri" w:cs="Calibri"/>
                <w:b/>
                <w:sz w:val="20"/>
                <w:szCs w:val="20"/>
              </w:rPr>
              <w:t>Little progress</w:t>
            </w:r>
          </w:p>
        </w:tc>
        <w:tc>
          <w:tcPr>
            <w:tcW w:w="7385" w:type="dxa"/>
            <w:shd w:val="clear" w:color="auto" w:fill="C0C0C0"/>
          </w:tcPr>
          <w:p w:rsidR="00D90C30" w:rsidRDefault="00D90C30" w:rsidP="00D90C30">
            <w:pPr>
              <w:jc w:val="left"/>
            </w:pPr>
            <w:r>
              <w:rPr>
                <w:rFonts w:ascii="Calibri" w:eastAsia="Calibri" w:hAnsi="Calibri" w:cs="Calibri"/>
                <w:sz w:val="20"/>
                <w:szCs w:val="20"/>
              </w:rPr>
              <w:t>Able to answer question 1.</w:t>
            </w:r>
          </w:p>
        </w:tc>
      </w:tr>
      <w:tr w:rsidR="00D90C30" w:rsidTr="006F0634">
        <w:tc>
          <w:tcPr>
            <w:tcW w:w="2215" w:type="dxa"/>
            <w:tcBorders>
              <w:bottom w:val="single" w:sz="4" w:space="0" w:color="000000"/>
            </w:tcBorders>
          </w:tcPr>
          <w:p w:rsidR="00D90C30" w:rsidRDefault="00D90C30" w:rsidP="006F0634">
            <w:r>
              <w:rPr>
                <w:rFonts w:ascii="Calibri" w:eastAsia="Calibri" w:hAnsi="Calibri" w:cs="Calibri"/>
                <w:sz w:val="20"/>
                <w:szCs w:val="20"/>
              </w:rPr>
              <w:t>Questions for progression</w:t>
            </w:r>
          </w:p>
        </w:tc>
        <w:tc>
          <w:tcPr>
            <w:tcW w:w="7385" w:type="dxa"/>
            <w:tcBorders>
              <w:bottom w:val="single" w:sz="4" w:space="0" w:color="000000"/>
            </w:tcBorders>
          </w:tcPr>
          <w:p w:rsidR="00D90C30" w:rsidRPr="00D90C30" w:rsidRDefault="00D90C30" w:rsidP="00D90C30">
            <w:pPr>
              <w:pStyle w:val="ListParagraph"/>
              <w:numPr>
                <w:ilvl w:val="0"/>
                <w:numId w:val="6"/>
              </w:numPr>
              <w:jc w:val="left"/>
            </w:pPr>
            <w:r>
              <w:rPr>
                <w:rFonts w:ascii="Calibri" w:eastAsia="Calibri" w:hAnsi="Calibri" w:cs="Calibri"/>
                <w:i/>
                <w:sz w:val="20"/>
                <w:szCs w:val="20"/>
              </w:rPr>
              <w:t xml:space="preserve">How many quarters are in 1 whole? So how many quarters do you have altogether? </w:t>
            </w:r>
          </w:p>
          <w:p w:rsidR="00D90C30" w:rsidRDefault="00D90C30" w:rsidP="00D90C30">
            <w:pPr>
              <w:pStyle w:val="ListParagraph"/>
              <w:numPr>
                <w:ilvl w:val="0"/>
                <w:numId w:val="6"/>
              </w:numPr>
              <w:jc w:val="left"/>
            </w:pPr>
            <w:r>
              <w:rPr>
                <w:rFonts w:ascii="Calibri" w:eastAsia="Calibri" w:hAnsi="Calibri" w:cs="Calibri"/>
                <w:i/>
                <w:sz w:val="20"/>
                <w:szCs w:val="20"/>
              </w:rPr>
              <w:t>You’ve written it as an improper fraction (7/4). How many wholes can you make from 7/4? How many are left over?</w:t>
            </w:r>
          </w:p>
        </w:tc>
      </w:tr>
      <w:tr w:rsidR="00D90C30" w:rsidTr="006F0634">
        <w:tc>
          <w:tcPr>
            <w:tcW w:w="2215" w:type="dxa"/>
            <w:shd w:val="clear" w:color="auto" w:fill="C0C0C0"/>
          </w:tcPr>
          <w:p w:rsidR="00D90C30" w:rsidRDefault="00D90C30" w:rsidP="006F0634">
            <w:r>
              <w:rPr>
                <w:rFonts w:ascii="Calibri" w:eastAsia="Calibri" w:hAnsi="Calibri" w:cs="Calibri"/>
                <w:b/>
                <w:sz w:val="20"/>
                <w:szCs w:val="20"/>
              </w:rPr>
              <w:t>Some progress</w:t>
            </w:r>
          </w:p>
        </w:tc>
        <w:tc>
          <w:tcPr>
            <w:tcW w:w="7385" w:type="dxa"/>
            <w:shd w:val="clear" w:color="auto" w:fill="C0C0C0"/>
          </w:tcPr>
          <w:p w:rsidR="00D90C30" w:rsidRDefault="00D90C30" w:rsidP="006F0634">
            <w:pPr>
              <w:jc w:val="left"/>
            </w:pPr>
            <w:r>
              <w:rPr>
                <w:rFonts w:ascii="Calibri" w:eastAsia="Calibri" w:hAnsi="Calibri" w:cs="Calibri"/>
                <w:sz w:val="20"/>
                <w:szCs w:val="20"/>
              </w:rPr>
              <w:t>Answer question 3 for example as 1 8/6</w:t>
            </w:r>
          </w:p>
        </w:tc>
      </w:tr>
      <w:tr w:rsidR="00D90C30" w:rsidTr="006F0634">
        <w:tc>
          <w:tcPr>
            <w:tcW w:w="2215" w:type="dxa"/>
            <w:tcBorders>
              <w:bottom w:val="single" w:sz="4" w:space="0" w:color="000000"/>
            </w:tcBorders>
          </w:tcPr>
          <w:p w:rsidR="00D90C30" w:rsidRDefault="00D90C30" w:rsidP="006F0634">
            <w:r>
              <w:rPr>
                <w:rFonts w:ascii="Calibri" w:eastAsia="Calibri" w:hAnsi="Calibri" w:cs="Calibri"/>
                <w:sz w:val="20"/>
                <w:szCs w:val="20"/>
              </w:rPr>
              <w:t>Questions for progression</w:t>
            </w:r>
          </w:p>
        </w:tc>
        <w:tc>
          <w:tcPr>
            <w:tcW w:w="7385" w:type="dxa"/>
            <w:tcBorders>
              <w:bottom w:val="single" w:sz="4" w:space="0" w:color="000000"/>
            </w:tcBorders>
          </w:tcPr>
          <w:p w:rsidR="00D90C30" w:rsidRDefault="00D90C30" w:rsidP="00D90C30">
            <w:pPr>
              <w:pStyle w:val="ListParagraph"/>
              <w:numPr>
                <w:ilvl w:val="0"/>
                <w:numId w:val="7"/>
              </w:numPr>
              <w:jc w:val="left"/>
            </w:pPr>
            <w:r>
              <w:rPr>
                <w:rFonts w:ascii="Calibri" w:eastAsia="Calibri" w:hAnsi="Calibri" w:cs="Calibri"/>
                <w:i/>
                <w:sz w:val="20"/>
                <w:szCs w:val="20"/>
              </w:rPr>
              <w:t>How did you get your answer? What is wrong with how you have written your answer?</w:t>
            </w:r>
          </w:p>
          <w:p w:rsidR="00D90C30" w:rsidRDefault="00D90C30" w:rsidP="00D90C30">
            <w:pPr>
              <w:pStyle w:val="ListParagraph"/>
              <w:numPr>
                <w:ilvl w:val="0"/>
                <w:numId w:val="7"/>
              </w:numPr>
              <w:jc w:val="left"/>
              <w:rPr>
                <w:rFonts w:ascii="Calibri" w:eastAsia="Calibri" w:hAnsi="Calibri" w:cs="Calibri"/>
                <w:i/>
                <w:sz w:val="20"/>
                <w:szCs w:val="20"/>
              </w:rPr>
            </w:pPr>
            <w:r w:rsidRPr="00D90C30">
              <w:rPr>
                <w:rFonts w:ascii="Calibri" w:eastAsia="Calibri" w:hAnsi="Calibri" w:cs="Calibri"/>
                <w:i/>
                <w:sz w:val="20"/>
                <w:szCs w:val="20"/>
              </w:rPr>
              <w:t>How should you write a mixed number? (</w:t>
            </w:r>
            <w:proofErr w:type="gramStart"/>
            <w:r w:rsidRPr="00D90C30">
              <w:rPr>
                <w:rFonts w:ascii="Calibri" w:eastAsia="Calibri" w:hAnsi="Calibri" w:cs="Calibri"/>
                <w:i/>
                <w:sz w:val="20"/>
                <w:szCs w:val="20"/>
              </w:rPr>
              <w:t>the</w:t>
            </w:r>
            <w:proofErr w:type="gramEnd"/>
            <w:r w:rsidRPr="00D90C30">
              <w:rPr>
                <w:rFonts w:ascii="Calibri" w:eastAsia="Calibri" w:hAnsi="Calibri" w:cs="Calibri"/>
                <w:i/>
                <w:sz w:val="20"/>
                <w:szCs w:val="20"/>
              </w:rPr>
              <w:t xml:space="preserve"> sum of an integer and a proper fraction). Is your number a proper fraction?</w:t>
            </w:r>
          </w:p>
          <w:p w:rsidR="00D90C30" w:rsidRPr="00D90C30" w:rsidRDefault="00D90C30" w:rsidP="00D90C30">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lastRenderedPageBreak/>
              <w:t>Can you remember how student 1 answered the question?</w:t>
            </w:r>
          </w:p>
        </w:tc>
      </w:tr>
      <w:tr w:rsidR="00D90C30" w:rsidTr="006F0634">
        <w:tc>
          <w:tcPr>
            <w:tcW w:w="2215" w:type="dxa"/>
            <w:shd w:val="clear" w:color="auto" w:fill="C0C0C0"/>
          </w:tcPr>
          <w:p w:rsidR="00D90C30" w:rsidRDefault="00D90C30" w:rsidP="006F0634">
            <w:r>
              <w:rPr>
                <w:rFonts w:ascii="Calibri" w:eastAsia="Calibri" w:hAnsi="Calibri" w:cs="Calibri"/>
                <w:b/>
                <w:sz w:val="20"/>
                <w:szCs w:val="20"/>
              </w:rPr>
              <w:lastRenderedPageBreak/>
              <w:t>Substantial progress</w:t>
            </w:r>
          </w:p>
        </w:tc>
        <w:tc>
          <w:tcPr>
            <w:tcW w:w="7385" w:type="dxa"/>
            <w:shd w:val="clear" w:color="auto" w:fill="C0C0C0"/>
          </w:tcPr>
          <w:p w:rsidR="00D90C30" w:rsidRPr="00316B45" w:rsidRDefault="00D90C30" w:rsidP="006F0634">
            <w:pPr>
              <w:jc w:val="left"/>
              <w:rPr>
                <w:rFonts w:ascii="Calibri" w:eastAsia="Calibri" w:hAnsi="Calibri" w:cs="Calibri"/>
                <w:sz w:val="20"/>
                <w:szCs w:val="20"/>
              </w:rPr>
            </w:pPr>
            <w:r>
              <w:rPr>
                <w:rFonts w:ascii="Calibri" w:eastAsia="Calibri" w:hAnsi="Calibri" w:cs="Calibri"/>
                <w:sz w:val="20"/>
                <w:szCs w:val="20"/>
              </w:rPr>
              <w:t>Finish the questions quickly</w:t>
            </w:r>
          </w:p>
        </w:tc>
      </w:tr>
      <w:tr w:rsidR="00D90C30" w:rsidTr="006F0634">
        <w:tc>
          <w:tcPr>
            <w:tcW w:w="2215" w:type="dxa"/>
            <w:tcBorders>
              <w:bottom w:val="single" w:sz="4" w:space="0" w:color="000000"/>
            </w:tcBorders>
          </w:tcPr>
          <w:p w:rsidR="00D90C30" w:rsidRDefault="00D90C30" w:rsidP="006F0634">
            <w:r>
              <w:rPr>
                <w:rFonts w:ascii="Calibri" w:eastAsia="Calibri" w:hAnsi="Calibri" w:cs="Calibri"/>
                <w:sz w:val="20"/>
                <w:szCs w:val="20"/>
              </w:rPr>
              <w:t>Questions for progression</w:t>
            </w:r>
          </w:p>
        </w:tc>
        <w:tc>
          <w:tcPr>
            <w:tcW w:w="7385" w:type="dxa"/>
            <w:tcBorders>
              <w:bottom w:val="single" w:sz="4" w:space="0" w:color="000000"/>
            </w:tcBorders>
          </w:tcPr>
          <w:p w:rsidR="00D90C30" w:rsidRDefault="00D90C30" w:rsidP="006F0634">
            <w:pPr>
              <w:pStyle w:val="ListParagraph"/>
              <w:numPr>
                <w:ilvl w:val="0"/>
                <w:numId w:val="7"/>
              </w:numPr>
              <w:jc w:val="left"/>
            </w:pPr>
            <w:r>
              <w:rPr>
                <w:noProof/>
              </w:rPr>
              <w:drawing>
                <wp:anchor distT="0" distB="0" distL="114300" distR="114300" simplePos="0" relativeHeight="251658240" behindDoc="1" locked="0" layoutInCell="1" allowOverlap="1" wp14:anchorId="770CC186" wp14:editId="3F693C39">
                  <wp:simplePos x="0" y="0"/>
                  <wp:positionH relativeFrom="margin">
                    <wp:posOffset>3314700</wp:posOffset>
                  </wp:positionH>
                  <wp:positionV relativeFrom="margin">
                    <wp:posOffset>19050</wp:posOffset>
                  </wp:positionV>
                  <wp:extent cx="228600" cy="267970"/>
                  <wp:effectExtent l="0" t="0" r="0"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extLst>
                              <a:ext uri="{28A0092B-C50C-407E-A947-70E740481C1C}">
                                <a14:useLocalDpi xmlns:a14="http://schemas.microsoft.com/office/drawing/2010/main" val="0"/>
                              </a:ext>
                            </a:extLst>
                          </a:blip>
                          <a:stretch>
                            <a:fillRect/>
                          </a:stretch>
                        </pic:blipFill>
                        <pic:spPr>
                          <a:xfrm>
                            <a:off x="0" y="0"/>
                            <a:ext cx="228600" cy="267970"/>
                          </a:xfrm>
                          <a:prstGeom prst="rect">
                            <a:avLst/>
                          </a:prstGeom>
                        </pic:spPr>
                      </pic:pic>
                    </a:graphicData>
                  </a:graphic>
                </wp:anchor>
              </w:drawing>
            </w:r>
            <w:r>
              <w:rPr>
                <w:rFonts w:ascii="Calibri" w:eastAsia="Calibri" w:hAnsi="Calibri" w:cs="Calibri"/>
                <w:i/>
                <w:sz w:val="20"/>
                <w:szCs w:val="20"/>
              </w:rPr>
              <w:t xml:space="preserve">Write as many sums as you can that have the answer </w:t>
            </w:r>
          </w:p>
        </w:tc>
      </w:tr>
    </w:tbl>
    <w:p w:rsidR="00D90C30" w:rsidRDefault="00D90C30" w:rsidP="00E04257">
      <w:pPr>
        <w:jc w:val="left"/>
      </w:pPr>
    </w:p>
    <w:p w:rsidR="00D90C30" w:rsidRDefault="00D90C30"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3A3FA9" w:rsidTr="008A5171">
        <w:tc>
          <w:tcPr>
            <w:tcW w:w="9600" w:type="dxa"/>
            <w:gridSpan w:val="2"/>
            <w:tcBorders>
              <w:bottom w:val="single" w:sz="4" w:space="0" w:color="000000"/>
            </w:tcBorders>
          </w:tcPr>
          <w:p w:rsidR="003A3FA9" w:rsidRDefault="007D33FE" w:rsidP="008A5171">
            <w:pPr>
              <w:jc w:val="both"/>
              <w:rPr>
                <w:rFonts w:ascii="Calibri" w:eastAsia="Calibri" w:hAnsi="Calibri" w:cs="Calibri"/>
                <w:b/>
                <w:sz w:val="20"/>
                <w:szCs w:val="20"/>
              </w:rPr>
            </w:pPr>
            <w:r>
              <w:rPr>
                <w:rFonts w:ascii="Calibri" w:eastAsia="Calibri" w:hAnsi="Calibri" w:cs="Calibri"/>
                <w:b/>
                <w:sz w:val="20"/>
                <w:szCs w:val="20"/>
              </w:rPr>
              <w:t>Activity 4</w:t>
            </w:r>
            <w:r w:rsidR="003A3FA9">
              <w:rPr>
                <w:rFonts w:ascii="Calibri" w:eastAsia="Calibri" w:hAnsi="Calibri" w:cs="Calibri"/>
                <w:b/>
                <w:sz w:val="20"/>
                <w:szCs w:val="20"/>
              </w:rPr>
              <w:t xml:space="preserve">: </w:t>
            </w:r>
          </w:p>
          <w:p w:rsidR="007D33FE" w:rsidRDefault="007D33FE" w:rsidP="007D33FE">
            <w:pPr>
              <w:jc w:val="both"/>
              <w:rPr>
                <w:rFonts w:ascii="Calibri" w:eastAsia="Calibri" w:hAnsi="Calibri" w:cs="Calibri"/>
                <w:sz w:val="20"/>
                <w:szCs w:val="20"/>
              </w:rPr>
            </w:pPr>
            <w:r>
              <w:rPr>
                <w:rFonts w:ascii="Calibri" w:eastAsia="Calibri" w:hAnsi="Calibri" w:cs="Calibri"/>
                <w:sz w:val="20"/>
                <w:szCs w:val="20"/>
              </w:rPr>
              <w:t>Give students two minutes to think on their own about how they would answer the question on the board (mixed number + proper fraction). Some may struggle with this, so after one minute, show the diagram as a hint. Don’t offer any other help at this stage.</w:t>
            </w:r>
          </w:p>
          <w:p w:rsidR="007D33FE" w:rsidRDefault="007D33FE" w:rsidP="007D33FE">
            <w:pPr>
              <w:jc w:val="both"/>
              <w:rPr>
                <w:rFonts w:ascii="Calibri" w:eastAsia="Calibri" w:hAnsi="Calibri" w:cs="Calibri"/>
                <w:sz w:val="20"/>
                <w:szCs w:val="20"/>
              </w:rPr>
            </w:pPr>
            <w:r>
              <w:rPr>
                <w:rFonts w:ascii="Calibri" w:eastAsia="Calibri" w:hAnsi="Calibri" w:cs="Calibri"/>
                <w:sz w:val="20"/>
                <w:szCs w:val="20"/>
              </w:rPr>
              <w:t>Show the methods by the two students on the slide. Give students 2 minutes to think about explanations in their pairs. Students should plan their response.</w:t>
            </w:r>
          </w:p>
          <w:p w:rsidR="003A3FA9" w:rsidRDefault="007D33FE" w:rsidP="007D33FE">
            <w:pPr>
              <w:jc w:val="both"/>
            </w:pPr>
            <w:r>
              <w:rPr>
                <w:rFonts w:ascii="Calibri" w:eastAsia="Calibri" w:hAnsi="Calibri" w:cs="Calibri"/>
                <w:sz w:val="20"/>
                <w:szCs w:val="20"/>
              </w:rPr>
              <w:t>Choose a pair at random to explain the reasoning behind each method.</w:t>
            </w:r>
          </w:p>
        </w:tc>
      </w:tr>
      <w:tr w:rsidR="003A3FA9" w:rsidTr="008A5171">
        <w:tc>
          <w:tcPr>
            <w:tcW w:w="2215" w:type="dxa"/>
            <w:tcBorders>
              <w:bottom w:val="single" w:sz="4" w:space="0" w:color="000000"/>
            </w:tcBorders>
          </w:tcPr>
          <w:p w:rsidR="003A3FA9" w:rsidRDefault="003A3FA9" w:rsidP="008A5171">
            <w:r>
              <w:rPr>
                <w:rFonts w:ascii="Calibri" w:eastAsia="Calibri" w:hAnsi="Calibri" w:cs="Calibri"/>
                <w:sz w:val="20"/>
                <w:szCs w:val="20"/>
              </w:rPr>
              <w:t>Questions for progression</w:t>
            </w:r>
          </w:p>
        </w:tc>
        <w:tc>
          <w:tcPr>
            <w:tcW w:w="7385" w:type="dxa"/>
            <w:tcBorders>
              <w:bottom w:val="single" w:sz="4" w:space="0" w:color="000000"/>
            </w:tcBorders>
          </w:tcPr>
          <w:p w:rsidR="007D33FE" w:rsidRPr="00387E4E" w:rsidRDefault="007D33FE" w:rsidP="007D33FE">
            <w:pPr>
              <w:pStyle w:val="ListParagraph"/>
              <w:numPr>
                <w:ilvl w:val="0"/>
                <w:numId w:val="6"/>
              </w:numPr>
              <w:jc w:val="left"/>
            </w:pPr>
            <w:r>
              <w:rPr>
                <w:rFonts w:ascii="Calibri" w:eastAsia="Calibri" w:hAnsi="Calibri" w:cs="Calibri"/>
                <w:i/>
                <w:sz w:val="20"/>
                <w:szCs w:val="20"/>
              </w:rPr>
              <w:t>Can you explain what student 1 was thinking?</w:t>
            </w:r>
          </w:p>
          <w:p w:rsidR="007D33FE" w:rsidRPr="00387E4E" w:rsidRDefault="007D33FE" w:rsidP="007D33FE">
            <w:pPr>
              <w:pStyle w:val="ListParagraph"/>
              <w:numPr>
                <w:ilvl w:val="0"/>
                <w:numId w:val="6"/>
              </w:numPr>
              <w:jc w:val="left"/>
            </w:pPr>
            <w:r>
              <w:rPr>
                <w:rFonts w:ascii="Calibri" w:eastAsia="Calibri" w:hAnsi="Calibri" w:cs="Calibri"/>
                <w:i/>
                <w:sz w:val="20"/>
                <w:szCs w:val="20"/>
              </w:rPr>
              <w:t>Can you explain what student 2 was thinking?</w:t>
            </w:r>
          </w:p>
          <w:p w:rsidR="003A3FA9" w:rsidRDefault="007D33FE" w:rsidP="007D33FE">
            <w:pPr>
              <w:pStyle w:val="ListParagraph"/>
              <w:numPr>
                <w:ilvl w:val="0"/>
                <w:numId w:val="6"/>
              </w:numPr>
              <w:jc w:val="left"/>
            </w:pPr>
            <w:r>
              <w:rPr>
                <w:rFonts w:ascii="Calibri" w:eastAsia="Calibri" w:hAnsi="Calibri" w:cs="Calibri"/>
                <w:i/>
                <w:sz w:val="20"/>
                <w:szCs w:val="20"/>
              </w:rPr>
              <w:t>Was your original method the same as either of these, or did you have a different method?</w:t>
            </w:r>
          </w:p>
        </w:tc>
      </w:tr>
    </w:tbl>
    <w:p w:rsidR="003A3FA9" w:rsidRDefault="003A3FA9" w:rsidP="00E04257">
      <w:pPr>
        <w:jc w:val="left"/>
      </w:pPr>
    </w:p>
    <w:tbl>
      <w:tblPr>
        <w:tblW w:w="9600" w:type="dxa"/>
        <w:tblInd w:w="-11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15"/>
        <w:gridCol w:w="7385"/>
      </w:tblGrid>
      <w:tr w:rsidR="007D33FE" w:rsidTr="006F0634">
        <w:tc>
          <w:tcPr>
            <w:tcW w:w="9600" w:type="dxa"/>
            <w:gridSpan w:val="2"/>
            <w:tcBorders>
              <w:bottom w:val="single" w:sz="4" w:space="0" w:color="000000"/>
            </w:tcBorders>
          </w:tcPr>
          <w:p w:rsidR="007D33FE" w:rsidRDefault="007D33FE" w:rsidP="006F0634">
            <w:pPr>
              <w:jc w:val="both"/>
              <w:rPr>
                <w:rFonts w:ascii="Calibri" w:eastAsia="Calibri" w:hAnsi="Calibri" w:cs="Calibri"/>
                <w:b/>
                <w:sz w:val="20"/>
                <w:szCs w:val="20"/>
              </w:rPr>
            </w:pPr>
            <w:r>
              <w:rPr>
                <w:rFonts w:ascii="Calibri" w:eastAsia="Calibri" w:hAnsi="Calibri" w:cs="Calibri"/>
                <w:b/>
                <w:sz w:val="20"/>
                <w:szCs w:val="20"/>
              </w:rPr>
              <w:t xml:space="preserve">Activity 5: </w:t>
            </w:r>
          </w:p>
          <w:p w:rsidR="007D33FE" w:rsidRDefault="007D33FE" w:rsidP="007D33FE">
            <w:pPr>
              <w:jc w:val="both"/>
              <w:rPr>
                <w:rFonts w:ascii="Calibri" w:eastAsia="Calibri" w:hAnsi="Calibri" w:cs="Calibri"/>
                <w:sz w:val="20"/>
                <w:szCs w:val="20"/>
              </w:rPr>
            </w:pPr>
            <w:r>
              <w:rPr>
                <w:rFonts w:ascii="Calibri" w:eastAsia="Calibri" w:hAnsi="Calibri" w:cs="Calibri"/>
                <w:sz w:val="20"/>
                <w:szCs w:val="20"/>
              </w:rPr>
              <w:t>Students answer the questions from slide 6 in their book.</w:t>
            </w:r>
          </w:p>
          <w:p w:rsidR="007D33FE" w:rsidRDefault="007D33FE" w:rsidP="007D33FE">
            <w:pPr>
              <w:jc w:val="both"/>
            </w:pPr>
            <w:r>
              <w:rPr>
                <w:rFonts w:ascii="Calibri" w:eastAsia="Calibri" w:hAnsi="Calibri" w:cs="Calibri"/>
                <w:sz w:val="20"/>
                <w:szCs w:val="20"/>
              </w:rPr>
              <w:t>Bring back together to mark as a class, addressing any mistakes immediately.</w:t>
            </w:r>
          </w:p>
        </w:tc>
      </w:tr>
      <w:tr w:rsidR="007D33FE" w:rsidTr="006F0634">
        <w:tc>
          <w:tcPr>
            <w:tcW w:w="2215" w:type="dxa"/>
            <w:shd w:val="clear" w:color="auto" w:fill="C0C0C0"/>
          </w:tcPr>
          <w:p w:rsidR="007D33FE" w:rsidRDefault="007D33FE" w:rsidP="006F0634">
            <w:r>
              <w:rPr>
                <w:rFonts w:ascii="Calibri" w:eastAsia="Calibri" w:hAnsi="Calibri" w:cs="Calibri"/>
                <w:b/>
                <w:sz w:val="20"/>
                <w:szCs w:val="20"/>
              </w:rPr>
              <w:t>Little progress</w:t>
            </w:r>
          </w:p>
        </w:tc>
        <w:tc>
          <w:tcPr>
            <w:tcW w:w="7385" w:type="dxa"/>
            <w:shd w:val="clear" w:color="auto" w:fill="C0C0C0"/>
          </w:tcPr>
          <w:p w:rsidR="007D33FE" w:rsidRDefault="007D33FE" w:rsidP="006F0634">
            <w:pPr>
              <w:jc w:val="left"/>
            </w:pPr>
            <w:r>
              <w:rPr>
                <w:rFonts w:ascii="Calibri" w:eastAsia="Calibri" w:hAnsi="Calibri" w:cs="Calibri"/>
                <w:sz w:val="20"/>
                <w:szCs w:val="20"/>
              </w:rPr>
              <w:t>Able to answer question 1.</w:t>
            </w:r>
          </w:p>
        </w:tc>
      </w:tr>
      <w:tr w:rsidR="007D33FE" w:rsidTr="006F0634">
        <w:tc>
          <w:tcPr>
            <w:tcW w:w="2215" w:type="dxa"/>
            <w:tcBorders>
              <w:bottom w:val="single" w:sz="4" w:space="0" w:color="000000"/>
            </w:tcBorders>
          </w:tcPr>
          <w:p w:rsidR="007D33FE" w:rsidRDefault="007D33FE" w:rsidP="006F0634">
            <w:r>
              <w:rPr>
                <w:rFonts w:ascii="Calibri" w:eastAsia="Calibri" w:hAnsi="Calibri" w:cs="Calibri"/>
                <w:sz w:val="20"/>
                <w:szCs w:val="20"/>
              </w:rPr>
              <w:t>Questions for progression</w:t>
            </w:r>
          </w:p>
        </w:tc>
        <w:tc>
          <w:tcPr>
            <w:tcW w:w="7385" w:type="dxa"/>
            <w:tcBorders>
              <w:bottom w:val="single" w:sz="4" w:space="0" w:color="000000"/>
            </w:tcBorders>
          </w:tcPr>
          <w:p w:rsidR="007D33FE" w:rsidRPr="00D90C30" w:rsidRDefault="007D33FE" w:rsidP="006F0634">
            <w:pPr>
              <w:pStyle w:val="ListParagraph"/>
              <w:numPr>
                <w:ilvl w:val="0"/>
                <w:numId w:val="6"/>
              </w:numPr>
              <w:jc w:val="left"/>
            </w:pPr>
            <w:r>
              <w:rPr>
                <w:rFonts w:ascii="Calibri" w:eastAsia="Calibri" w:hAnsi="Calibri" w:cs="Calibri"/>
                <w:i/>
                <w:sz w:val="20"/>
                <w:szCs w:val="20"/>
              </w:rPr>
              <w:t xml:space="preserve">How many quarters are in 1 whole? So how many quarters do you have altogether? </w:t>
            </w:r>
          </w:p>
          <w:p w:rsidR="007D33FE" w:rsidRDefault="007D33FE" w:rsidP="006F0634">
            <w:pPr>
              <w:pStyle w:val="ListParagraph"/>
              <w:numPr>
                <w:ilvl w:val="0"/>
                <w:numId w:val="6"/>
              </w:numPr>
              <w:jc w:val="left"/>
            </w:pPr>
            <w:r>
              <w:rPr>
                <w:rFonts w:ascii="Calibri" w:eastAsia="Calibri" w:hAnsi="Calibri" w:cs="Calibri"/>
                <w:i/>
                <w:sz w:val="20"/>
                <w:szCs w:val="20"/>
              </w:rPr>
              <w:t>You’ve written it as an improper fraction (9/4). How many wholes can you make from 9/4? How many are left over?</w:t>
            </w:r>
          </w:p>
        </w:tc>
      </w:tr>
      <w:tr w:rsidR="007D33FE" w:rsidTr="006F0634">
        <w:tc>
          <w:tcPr>
            <w:tcW w:w="2215" w:type="dxa"/>
            <w:shd w:val="clear" w:color="auto" w:fill="C0C0C0"/>
          </w:tcPr>
          <w:p w:rsidR="007D33FE" w:rsidRDefault="007D33FE" w:rsidP="006F0634">
            <w:r>
              <w:rPr>
                <w:rFonts w:ascii="Calibri" w:eastAsia="Calibri" w:hAnsi="Calibri" w:cs="Calibri"/>
                <w:b/>
                <w:sz w:val="20"/>
                <w:szCs w:val="20"/>
              </w:rPr>
              <w:t>Some progress</w:t>
            </w:r>
          </w:p>
        </w:tc>
        <w:tc>
          <w:tcPr>
            <w:tcW w:w="7385" w:type="dxa"/>
            <w:shd w:val="clear" w:color="auto" w:fill="C0C0C0"/>
          </w:tcPr>
          <w:p w:rsidR="007D33FE" w:rsidRDefault="007D33FE" w:rsidP="006F0634">
            <w:pPr>
              <w:jc w:val="left"/>
            </w:pPr>
            <w:r>
              <w:rPr>
                <w:rFonts w:ascii="Calibri" w:eastAsia="Calibri" w:hAnsi="Calibri" w:cs="Calibri"/>
                <w:sz w:val="20"/>
                <w:szCs w:val="20"/>
              </w:rPr>
              <w:t>Confused by question 6, where the minuend is an integer.</w:t>
            </w:r>
          </w:p>
        </w:tc>
      </w:tr>
      <w:tr w:rsidR="007D33FE" w:rsidTr="006F0634">
        <w:tc>
          <w:tcPr>
            <w:tcW w:w="2215" w:type="dxa"/>
            <w:tcBorders>
              <w:bottom w:val="single" w:sz="4" w:space="0" w:color="000000"/>
            </w:tcBorders>
          </w:tcPr>
          <w:p w:rsidR="007D33FE" w:rsidRDefault="007D33FE" w:rsidP="006F0634">
            <w:r>
              <w:rPr>
                <w:rFonts w:ascii="Calibri" w:eastAsia="Calibri" w:hAnsi="Calibri" w:cs="Calibri"/>
                <w:sz w:val="20"/>
                <w:szCs w:val="20"/>
              </w:rPr>
              <w:t>Questions for progression</w:t>
            </w:r>
          </w:p>
        </w:tc>
        <w:tc>
          <w:tcPr>
            <w:tcW w:w="7385" w:type="dxa"/>
            <w:tcBorders>
              <w:bottom w:val="single" w:sz="4" w:space="0" w:color="000000"/>
            </w:tcBorders>
          </w:tcPr>
          <w:p w:rsidR="007D33FE" w:rsidRDefault="007D33FE" w:rsidP="007D33FE">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t xml:space="preserve">How many quarters are in </w:t>
            </w:r>
            <w:proofErr w:type="gramStart"/>
            <w:r>
              <w:rPr>
                <w:rFonts w:ascii="Calibri" w:eastAsia="Calibri" w:hAnsi="Calibri" w:cs="Calibri"/>
                <w:i/>
                <w:sz w:val="20"/>
                <w:szCs w:val="20"/>
              </w:rPr>
              <w:t>5.</w:t>
            </w:r>
            <w:proofErr w:type="gramEnd"/>
            <w:r>
              <w:rPr>
                <w:rFonts w:ascii="Calibri" w:eastAsia="Calibri" w:hAnsi="Calibri" w:cs="Calibri"/>
                <w:i/>
                <w:sz w:val="20"/>
                <w:szCs w:val="20"/>
              </w:rPr>
              <w:t xml:space="preserve"> </w:t>
            </w:r>
          </w:p>
          <w:p w:rsidR="007D33FE" w:rsidRPr="007D33FE" w:rsidRDefault="007D33FE" w:rsidP="007D33FE">
            <w:pPr>
              <w:pStyle w:val="ListParagraph"/>
              <w:numPr>
                <w:ilvl w:val="0"/>
                <w:numId w:val="7"/>
              </w:numPr>
              <w:jc w:val="left"/>
              <w:rPr>
                <w:rFonts w:ascii="Calibri" w:eastAsia="Calibri" w:hAnsi="Calibri" w:cs="Calibri"/>
                <w:i/>
                <w:sz w:val="20"/>
                <w:szCs w:val="20"/>
              </w:rPr>
            </w:pPr>
            <w:r>
              <w:rPr>
                <w:rFonts w:ascii="Calibri" w:eastAsia="Calibri" w:hAnsi="Calibri" w:cs="Calibri"/>
                <w:i/>
                <w:sz w:val="20"/>
                <w:szCs w:val="20"/>
              </w:rPr>
              <w:t>Can you write 5 as an improper fraction?</w:t>
            </w:r>
          </w:p>
        </w:tc>
      </w:tr>
      <w:tr w:rsidR="007D33FE" w:rsidTr="006F0634">
        <w:tc>
          <w:tcPr>
            <w:tcW w:w="2215" w:type="dxa"/>
            <w:shd w:val="clear" w:color="auto" w:fill="C0C0C0"/>
          </w:tcPr>
          <w:p w:rsidR="007D33FE" w:rsidRDefault="007D33FE" w:rsidP="006F0634">
            <w:r>
              <w:rPr>
                <w:rFonts w:ascii="Calibri" w:eastAsia="Calibri" w:hAnsi="Calibri" w:cs="Calibri"/>
                <w:b/>
                <w:sz w:val="20"/>
                <w:szCs w:val="20"/>
              </w:rPr>
              <w:t>Substantial progress</w:t>
            </w:r>
          </w:p>
        </w:tc>
        <w:tc>
          <w:tcPr>
            <w:tcW w:w="7385" w:type="dxa"/>
            <w:shd w:val="clear" w:color="auto" w:fill="C0C0C0"/>
          </w:tcPr>
          <w:p w:rsidR="007D33FE" w:rsidRPr="00316B45" w:rsidRDefault="007D33FE" w:rsidP="006F0634">
            <w:pPr>
              <w:jc w:val="left"/>
              <w:rPr>
                <w:rFonts w:ascii="Calibri" w:eastAsia="Calibri" w:hAnsi="Calibri" w:cs="Calibri"/>
                <w:sz w:val="20"/>
                <w:szCs w:val="20"/>
              </w:rPr>
            </w:pPr>
            <w:r>
              <w:rPr>
                <w:rFonts w:ascii="Calibri" w:eastAsia="Calibri" w:hAnsi="Calibri" w:cs="Calibri"/>
                <w:sz w:val="20"/>
                <w:szCs w:val="20"/>
              </w:rPr>
              <w:t>Finish the questions quickly</w:t>
            </w:r>
          </w:p>
        </w:tc>
      </w:tr>
      <w:tr w:rsidR="007D33FE" w:rsidTr="006F0634">
        <w:tc>
          <w:tcPr>
            <w:tcW w:w="2215" w:type="dxa"/>
            <w:tcBorders>
              <w:bottom w:val="single" w:sz="4" w:space="0" w:color="000000"/>
            </w:tcBorders>
          </w:tcPr>
          <w:p w:rsidR="007D33FE" w:rsidRDefault="007D33FE" w:rsidP="006F0634">
            <w:r>
              <w:rPr>
                <w:rFonts w:ascii="Calibri" w:eastAsia="Calibri" w:hAnsi="Calibri" w:cs="Calibri"/>
                <w:sz w:val="20"/>
                <w:szCs w:val="20"/>
              </w:rPr>
              <w:t>Questions for progression</w:t>
            </w:r>
          </w:p>
        </w:tc>
        <w:tc>
          <w:tcPr>
            <w:tcW w:w="7385" w:type="dxa"/>
            <w:tcBorders>
              <w:bottom w:val="single" w:sz="4" w:space="0" w:color="000000"/>
            </w:tcBorders>
          </w:tcPr>
          <w:p w:rsidR="007D33FE" w:rsidRDefault="007D33FE" w:rsidP="006F0634">
            <w:pPr>
              <w:pStyle w:val="ListParagraph"/>
              <w:numPr>
                <w:ilvl w:val="0"/>
                <w:numId w:val="7"/>
              </w:numPr>
              <w:jc w:val="left"/>
            </w:pPr>
            <w:r>
              <w:rPr>
                <w:rFonts w:ascii="Calibri" w:eastAsia="Calibri" w:hAnsi="Calibri" w:cs="Calibri"/>
                <w:i/>
                <w:sz w:val="20"/>
                <w:szCs w:val="20"/>
              </w:rPr>
              <w:t>Answer the questions on the final slide.</w:t>
            </w:r>
          </w:p>
        </w:tc>
      </w:tr>
    </w:tbl>
    <w:p w:rsidR="003A3FA9" w:rsidRDefault="003A3FA9" w:rsidP="00E04257">
      <w:pPr>
        <w:jc w:val="left"/>
      </w:pPr>
    </w:p>
    <w:p w:rsidR="003A3FA9" w:rsidRDefault="003A3FA9" w:rsidP="00E04257">
      <w:pPr>
        <w:jc w:val="left"/>
      </w:pPr>
    </w:p>
    <w:tbl>
      <w:tblPr>
        <w:tblW w:w="9631" w:type="dxa"/>
        <w:jc w:val="center"/>
        <w:tblInd w:w="100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631"/>
      </w:tblGrid>
      <w:tr w:rsidR="00041782" w:rsidTr="00041782">
        <w:trPr>
          <w:trHeight w:val="880"/>
          <w:jc w:val="center"/>
        </w:trPr>
        <w:tc>
          <w:tcPr>
            <w:tcW w:w="9631" w:type="dxa"/>
          </w:tcPr>
          <w:p w:rsidR="00041782" w:rsidRDefault="00041782" w:rsidP="000945F3">
            <w:pPr>
              <w:widowControl w:val="0"/>
              <w:jc w:val="left"/>
            </w:pPr>
            <w:r>
              <w:rPr>
                <w:rFonts w:ascii="Calibri" w:eastAsia="Calibri" w:hAnsi="Calibri" w:cs="Calibri"/>
                <w:b/>
                <w:sz w:val="20"/>
                <w:szCs w:val="20"/>
              </w:rPr>
              <w:t>Acknowledgements:</w:t>
            </w:r>
          </w:p>
          <w:p w:rsidR="00521280" w:rsidRPr="00521280" w:rsidRDefault="007D33FE" w:rsidP="000945F3">
            <w:pPr>
              <w:widowControl w:val="0"/>
              <w:jc w:val="left"/>
              <w:rPr>
                <w:rFonts w:ascii="Calibri" w:eastAsia="Calibri" w:hAnsi="Calibri" w:cs="Calibri"/>
                <w:sz w:val="20"/>
                <w:szCs w:val="20"/>
              </w:rPr>
            </w:pPr>
            <w:r>
              <w:rPr>
                <w:rFonts w:ascii="Calibri" w:eastAsia="Calibri" w:hAnsi="Calibri" w:cs="Calibri"/>
                <w:sz w:val="20"/>
                <w:szCs w:val="20"/>
              </w:rPr>
              <w:t>From Japanese textbook.</w:t>
            </w:r>
          </w:p>
        </w:tc>
      </w:tr>
    </w:tbl>
    <w:p w:rsidR="00041782" w:rsidRDefault="00041782" w:rsidP="00041782"/>
    <w:p w:rsidR="00041782" w:rsidRDefault="00041782" w:rsidP="00041782"/>
    <w:p w:rsidR="00041782" w:rsidRDefault="00041782" w:rsidP="00041782">
      <w:pPr>
        <w:jc w:val="both"/>
      </w:pPr>
    </w:p>
    <w:p w:rsidR="00836901" w:rsidRDefault="009F0471" w:rsidP="00041782">
      <w:pPr>
        <w:tabs>
          <w:tab w:val="left" w:pos="5430"/>
        </w:tabs>
        <w:spacing w:after="240"/>
        <w:jc w:val="left"/>
        <w:rPr>
          <w:rFonts w:ascii="Calibri" w:hAnsi="Calibri"/>
          <w:b/>
          <w:bCs/>
          <w:sz w:val="20"/>
          <w:szCs w:val="20"/>
        </w:rPr>
      </w:pPr>
      <w:r>
        <w:rPr>
          <w:rFonts w:ascii="Calibri" w:hAnsi="Calibri"/>
          <w:b/>
          <w:bCs/>
          <w:sz w:val="20"/>
          <w:szCs w:val="20"/>
        </w:rPr>
        <w:t xml:space="preserve"> </w:t>
      </w:r>
    </w:p>
    <w:sectPr w:rsidR="00836901" w:rsidSect="00653C66">
      <w:headerReference w:type="default" r:id="rId10"/>
      <w:pgSz w:w="11906" w:h="16838"/>
      <w:pgMar w:top="566" w:right="1558" w:bottom="566" w:left="1134" w:header="720" w:footer="720" w:gutter="0"/>
      <w:pgNumType w:start="1"/>
      <w:cols w:space="720" w:equalWidth="0">
        <w:col w:w="9214"/>
      </w:cols>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0106F" w:rsidRDefault="0000106F">
      <w:r>
        <w:separator/>
      </w:r>
    </w:p>
  </w:endnote>
  <w:endnote w:type="continuationSeparator" w:id="0">
    <w:p w:rsidR="0000106F" w:rsidRDefault="0000106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0106F" w:rsidRDefault="0000106F">
      <w:r>
        <w:separator/>
      </w:r>
    </w:p>
  </w:footnote>
  <w:footnote w:type="continuationSeparator" w:id="0">
    <w:p w:rsidR="0000106F" w:rsidRDefault="0000106F">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B747D" w:rsidRDefault="009B747D">
    <w:pPr>
      <w:tabs>
        <w:tab w:val="center" w:pos="4320"/>
        <w:tab w:val="right" w:pos="8640"/>
      </w:tabs>
      <w:jc w:val="left"/>
    </w:pPr>
    <w:r>
      <w:rPr>
        <w:noProof/>
      </w:rPr>
      <w:drawing>
        <wp:anchor distT="0" distB="0" distL="114300" distR="114300" simplePos="0" relativeHeight="251663872" behindDoc="1" locked="0" layoutInCell="1" allowOverlap="1" wp14:anchorId="26AF06DD" wp14:editId="23A72048">
          <wp:simplePos x="0" y="0"/>
          <wp:positionH relativeFrom="column">
            <wp:posOffset>69215</wp:posOffset>
          </wp:positionH>
          <wp:positionV relativeFrom="paragraph">
            <wp:posOffset>-104775</wp:posOffset>
          </wp:positionV>
          <wp:extent cx="538843" cy="628650"/>
          <wp:effectExtent l="0" t="0" r="0"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bblogo.png"/>
                  <pic:cNvPicPr/>
                </pic:nvPicPr>
                <pic:blipFill>
                  <a:blip r:embed="rId1">
                    <a:extLst>
                      <a:ext uri="{28A0092B-C50C-407E-A947-70E740481C1C}">
                        <a14:useLocalDpi xmlns:a14="http://schemas.microsoft.com/office/drawing/2010/main" val="0"/>
                      </a:ext>
                    </a:extLst>
                  </a:blip>
                  <a:stretch>
                    <a:fillRect/>
                  </a:stretch>
                </pic:blipFill>
                <pic:spPr>
                  <a:xfrm>
                    <a:off x="0" y="0"/>
                    <a:ext cx="538843" cy="628650"/>
                  </a:xfrm>
                  <a:prstGeom prst="rect">
                    <a:avLst/>
                  </a:prstGeom>
                </pic:spPr>
              </pic:pic>
            </a:graphicData>
          </a:graphic>
          <wp14:sizeRelH relativeFrom="margin">
            <wp14:pctWidth>0</wp14:pctWidth>
          </wp14:sizeRelH>
          <wp14:sizeRelV relativeFrom="margin">
            <wp14:pctHeight>0</wp14:pctHeight>
          </wp14:sizeRelV>
        </wp:anchor>
      </w:drawing>
    </w:r>
  </w:p>
  <w:tbl>
    <w:tblPr>
      <w:tblStyle w:val="a4"/>
      <w:tblW w:w="11346" w:type="dxa"/>
      <w:tblLayout w:type="fixed"/>
      <w:tblLook w:val="0600" w:firstRow="0" w:lastRow="0" w:firstColumn="0" w:lastColumn="0" w:noHBand="1" w:noVBand="1"/>
    </w:tblPr>
    <w:tblGrid>
      <w:gridCol w:w="2935"/>
      <w:gridCol w:w="4820"/>
      <w:gridCol w:w="3591"/>
    </w:tblGrid>
    <w:tr w:rsidR="009B747D" w:rsidTr="00375A5D">
      <w:tc>
        <w:tcPr>
          <w:tcW w:w="2935" w:type="dxa"/>
          <w:tcMar>
            <w:top w:w="100" w:type="dxa"/>
            <w:left w:w="100" w:type="dxa"/>
            <w:bottom w:w="100" w:type="dxa"/>
            <w:right w:w="100" w:type="dxa"/>
          </w:tcMar>
        </w:tcPr>
        <w:p w:rsidR="009B747D" w:rsidRDefault="009B747D">
          <w:pPr>
            <w:widowControl w:val="0"/>
            <w:ind w:right="0"/>
            <w:jc w:val="left"/>
          </w:pPr>
        </w:p>
      </w:tc>
      <w:tc>
        <w:tcPr>
          <w:tcW w:w="4820" w:type="dxa"/>
          <w:tcMar>
            <w:top w:w="100" w:type="dxa"/>
            <w:left w:w="100" w:type="dxa"/>
            <w:bottom w:w="100" w:type="dxa"/>
            <w:right w:w="100" w:type="dxa"/>
          </w:tcMar>
        </w:tcPr>
        <w:p w:rsidR="009B747D" w:rsidRDefault="009B747D" w:rsidP="00375A5D">
          <w:pPr>
            <w:widowControl w:val="0"/>
            <w:ind w:right="0"/>
          </w:pPr>
          <w:r w:rsidRPr="00375A5D">
            <w:rPr>
              <w:rFonts w:ascii="Calibri" w:eastAsia="Calibri" w:hAnsi="Calibri" w:cs="Calibri"/>
              <w:b/>
              <w:sz w:val="36"/>
              <w:szCs w:val="30"/>
            </w:rPr>
            <w:t xml:space="preserve">Planning for </w:t>
          </w:r>
          <w:r>
            <w:rPr>
              <w:rFonts w:ascii="Calibri" w:eastAsia="Calibri" w:hAnsi="Calibri" w:cs="Calibri"/>
              <w:b/>
              <w:sz w:val="36"/>
              <w:szCs w:val="30"/>
            </w:rPr>
            <w:t>p</w:t>
          </w:r>
          <w:r w:rsidRPr="00375A5D">
            <w:rPr>
              <w:rFonts w:ascii="Calibri" w:eastAsia="Calibri" w:hAnsi="Calibri" w:cs="Calibri"/>
              <w:b/>
              <w:sz w:val="36"/>
              <w:szCs w:val="30"/>
            </w:rPr>
            <w:t>rogression</w:t>
          </w:r>
        </w:p>
      </w:tc>
      <w:tc>
        <w:tcPr>
          <w:tcW w:w="3591" w:type="dxa"/>
          <w:tcMar>
            <w:top w:w="100" w:type="dxa"/>
            <w:left w:w="100" w:type="dxa"/>
            <w:bottom w:w="100" w:type="dxa"/>
            <w:right w:w="100" w:type="dxa"/>
          </w:tcMar>
        </w:tcPr>
        <w:p w:rsidR="009B747D" w:rsidRDefault="009B747D">
          <w:pPr>
            <w:widowControl w:val="0"/>
            <w:ind w:right="0"/>
            <w:jc w:val="left"/>
          </w:pPr>
        </w:p>
      </w:tc>
    </w:tr>
  </w:tbl>
  <w:p w:rsidR="009B747D" w:rsidRDefault="009B747D">
    <w:pPr>
      <w:tabs>
        <w:tab w:val="center" w:pos="4320"/>
        <w:tab w:val="right" w:pos="8640"/>
      </w:tabs>
      <w:jc w:val="left"/>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D331427"/>
    <w:multiLevelType w:val="hybridMultilevel"/>
    <w:tmpl w:val="A3046A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F2C3AF1"/>
    <w:multiLevelType w:val="hybridMultilevel"/>
    <w:tmpl w:val="C02004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49D4FBD"/>
    <w:multiLevelType w:val="hybridMultilevel"/>
    <w:tmpl w:val="ACA6EF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24E632C4"/>
    <w:multiLevelType w:val="hybridMultilevel"/>
    <w:tmpl w:val="8E10A3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25310EEC"/>
    <w:multiLevelType w:val="hybridMultilevel"/>
    <w:tmpl w:val="4FEA5C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27871C98"/>
    <w:multiLevelType w:val="hybridMultilevel"/>
    <w:tmpl w:val="730AD5B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40B77DE1"/>
    <w:multiLevelType w:val="hybridMultilevel"/>
    <w:tmpl w:val="E4762D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9A3738"/>
    <w:multiLevelType w:val="hybridMultilevel"/>
    <w:tmpl w:val="473EA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nsid w:val="529273C3"/>
    <w:multiLevelType w:val="hybridMultilevel"/>
    <w:tmpl w:val="A2F882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nsid w:val="66B20ADE"/>
    <w:multiLevelType w:val="hybridMultilevel"/>
    <w:tmpl w:val="295C32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7"/>
  </w:num>
  <w:num w:numId="2">
    <w:abstractNumId w:val="6"/>
  </w:num>
  <w:num w:numId="3">
    <w:abstractNumId w:val="0"/>
  </w:num>
  <w:num w:numId="4">
    <w:abstractNumId w:val="1"/>
  </w:num>
  <w:num w:numId="5">
    <w:abstractNumId w:val="2"/>
  </w:num>
  <w:num w:numId="6">
    <w:abstractNumId w:val="9"/>
  </w:num>
  <w:num w:numId="7">
    <w:abstractNumId w:val="3"/>
  </w:num>
  <w:num w:numId="8">
    <w:abstractNumId w:val="4"/>
  </w:num>
  <w:num w:numId="9">
    <w:abstractNumId w:val="8"/>
  </w:num>
  <w:num w:numId="10">
    <w:abstractNumId w:val="5"/>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1A07"/>
    <w:rsid w:val="0000106F"/>
    <w:rsid w:val="00015300"/>
    <w:rsid w:val="000208C2"/>
    <w:rsid w:val="00024B7C"/>
    <w:rsid w:val="000331F2"/>
    <w:rsid w:val="00041782"/>
    <w:rsid w:val="00055384"/>
    <w:rsid w:val="00067D5E"/>
    <w:rsid w:val="00080872"/>
    <w:rsid w:val="00083485"/>
    <w:rsid w:val="000A01DA"/>
    <w:rsid w:val="000C4F5F"/>
    <w:rsid w:val="000D2478"/>
    <w:rsid w:val="000E0C7D"/>
    <w:rsid w:val="001007BC"/>
    <w:rsid w:val="00136E1A"/>
    <w:rsid w:val="00141507"/>
    <w:rsid w:val="001533EC"/>
    <w:rsid w:val="00166309"/>
    <w:rsid w:val="001832B7"/>
    <w:rsid w:val="00184FEC"/>
    <w:rsid w:val="00190657"/>
    <w:rsid w:val="00197F23"/>
    <w:rsid w:val="001D1A07"/>
    <w:rsid w:val="001E1830"/>
    <w:rsid w:val="001F46CE"/>
    <w:rsid w:val="00237918"/>
    <w:rsid w:val="00265373"/>
    <w:rsid w:val="002656B2"/>
    <w:rsid w:val="00270A84"/>
    <w:rsid w:val="00277371"/>
    <w:rsid w:val="00306884"/>
    <w:rsid w:val="00316B45"/>
    <w:rsid w:val="00317582"/>
    <w:rsid w:val="00335AFB"/>
    <w:rsid w:val="00356B53"/>
    <w:rsid w:val="00361351"/>
    <w:rsid w:val="003664DC"/>
    <w:rsid w:val="00375A5D"/>
    <w:rsid w:val="00380C33"/>
    <w:rsid w:val="00387E4E"/>
    <w:rsid w:val="00393EBF"/>
    <w:rsid w:val="003A3FA9"/>
    <w:rsid w:val="003C4488"/>
    <w:rsid w:val="003D390A"/>
    <w:rsid w:val="003D3CB3"/>
    <w:rsid w:val="003E5BB7"/>
    <w:rsid w:val="003F5331"/>
    <w:rsid w:val="003F6D97"/>
    <w:rsid w:val="00400543"/>
    <w:rsid w:val="0040151D"/>
    <w:rsid w:val="00462ACB"/>
    <w:rsid w:val="00463DEC"/>
    <w:rsid w:val="00487F86"/>
    <w:rsid w:val="004A1869"/>
    <w:rsid w:val="004A1E2C"/>
    <w:rsid w:val="004A4F4B"/>
    <w:rsid w:val="004C05CC"/>
    <w:rsid w:val="004E7C59"/>
    <w:rsid w:val="004F0E92"/>
    <w:rsid w:val="005012E1"/>
    <w:rsid w:val="005206E5"/>
    <w:rsid w:val="00521280"/>
    <w:rsid w:val="005310D2"/>
    <w:rsid w:val="00540A37"/>
    <w:rsid w:val="005438A4"/>
    <w:rsid w:val="00550E99"/>
    <w:rsid w:val="00556366"/>
    <w:rsid w:val="005659BB"/>
    <w:rsid w:val="00567C3E"/>
    <w:rsid w:val="0057097E"/>
    <w:rsid w:val="005A60D3"/>
    <w:rsid w:val="005B2852"/>
    <w:rsid w:val="005B4B84"/>
    <w:rsid w:val="005B6C81"/>
    <w:rsid w:val="005E4ADB"/>
    <w:rsid w:val="00614C09"/>
    <w:rsid w:val="0061634C"/>
    <w:rsid w:val="0061766C"/>
    <w:rsid w:val="00652B88"/>
    <w:rsid w:val="00653C66"/>
    <w:rsid w:val="00677B0A"/>
    <w:rsid w:val="006A1F14"/>
    <w:rsid w:val="006B4CD6"/>
    <w:rsid w:val="006D03B7"/>
    <w:rsid w:val="006F170F"/>
    <w:rsid w:val="00701307"/>
    <w:rsid w:val="007117A8"/>
    <w:rsid w:val="0075254B"/>
    <w:rsid w:val="00770A39"/>
    <w:rsid w:val="00773D1C"/>
    <w:rsid w:val="00794BC4"/>
    <w:rsid w:val="007C139C"/>
    <w:rsid w:val="007D33FE"/>
    <w:rsid w:val="00810CEC"/>
    <w:rsid w:val="00836901"/>
    <w:rsid w:val="00864553"/>
    <w:rsid w:val="00865C64"/>
    <w:rsid w:val="00894FE9"/>
    <w:rsid w:val="008D06C0"/>
    <w:rsid w:val="00905721"/>
    <w:rsid w:val="0092713B"/>
    <w:rsid w:val="00945211"/>
    <w:rsid w:val="00954BED"/>
    <w:rsid w:val="00987B41"/>
    <w:rsid w:val="009B409F"/>
    <w:rsid w:val="009B747D"/>
    <w:rsid w:val="009D6278"/>
    <w:rsid w:val="009F0471"/>
    <w:rsid w:val="00A20584"/>
    <w:rsid w:val="00A5420E"/>
    <w:rsid w:val="00A5474D"/>
    <w:rsid w:val="00A55717"/>
    <w:rsid w:val="00A66753"/>
    <w:rsid w:val="00A80912"/>
    <w:rsid w:val="00AA0FFE"/>
    <w:rsid w:val="00AC4B12"/>
    <w:rsid w:val="00AF201D"/>
    <w:rsid w:val="00B3337B"/>
    <w:rsid w:val="00B54632"/>
    <w:rsid w:val="00B9652B"/>
    <w:rsid w:val="00BB4118"/>
    <w:rsid w:val="00BE681C"/>
    <w:rsid w:val="00C030C1"/>
    <w:rsid w:val="00C05148"/>
    <w:rsid w:val="00C12DCB"/>
    <w:rsid w:val="00C74FA4"/>
    <w:rsid w:val="00C979DF"/>
    <w:rsid w:val="00CB25D9"/>
    <w:rsid w:val="00CB3B6E"/>
    <w:rsid w:val="00CB58C2"/>
    <w:rsid w:val="00CB6378"/>
    <w:rsid w:val="00CD1409"/>
    <w:rsid w:val="00CD5A1A"/>
    <w:rsid w:val="00CE18CE"/>
    <w:rsid w:val="00CE2565"/>
    <w:rsid w:val="00CF0EC9"/>
    <w:rsid w:val="00CF27E9"/>
    <w:rsid w:val="00D009D3"/>
    <w:rsid w:val="00D116E4"/>
    <w:rsid w:val="00D641E5"/>
    <w:rsid w:val="00D84A3F"/>
    <w:rsid w:val="00D90C30"/>
    <w:rsid w:val="00D92579"/>
    <w:rsid w:val="00DB2400"/>
    <w:rsid w:val="00DC2375"/>
    <w:rsid w:val="00DF38C0"/>
    <w:rsid w:val="00E04257"/>
    <w:rsid w:val="00E07FB4"/>
    <w:rsid w:val="00E1708C"/>
    <w:rsid w:val="00E6409C"/>
    <w:rsid w:val="00E85204"/>
    <w:rsid w:val="00E90EEE"/>
    <w:rsid w:val="00F12FB1"/>
    <w:rsid w:val="00F1397F"/>
    <w:rsid w:val="00F35649"/>
    <w:rsid w:val="00F6140D"/>
    <w:rsid w:val="00F6519F"/>
    <w:rsid w:val="00FD29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color w:val="000000"/>
        <w:sz w:val="24"/>
        <w:szCs w:val="24"/>
        <w:lang w:val="en-GB" w:eastAsia="en-GB" w:bidi="ar-SA"/>
      </w:rPr>
    </w:rPrDefault>
    <w:pPrDefault>
      <w:pPr>
        <w:ind w:right="113"/>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tyle>
  <w:style w:type="paragraph" w:styleId="Heading1">
    <w:name w:val="heading 1"/>
    <w:basedOn w:val="Normal"/>
    <w:next w:val="Normal"/>
    <w:pPr>
      <w:keepNext/>
      <w:keepLines/>
      <w:spacing w:before="480" w:after="120"/>
      <w:contextualSpacing/>
      <w:outlineLvl w:val="0"/>
    </w:pPr>
    <w:rPr>
      <w:b/>
      <w:sz w:val="48"/>
      <w:szCs w:val="48"/>
    </w:rPr>
  </w:style>
  <w:style w:type="paragraph" w:styleId="Heading2">
    <w:name w:val="heading 2"/>
    <w:basedOn w:val="Normal"/>
    <w:next w:val="Normal"/>
    <w:pPr>
      <w:keepNext/>
      <w:keepLines/>
      <w:spacing w:before="360" w:after="80"/>
      <w:contextualSpacing/>
      <w:outlineLvl w:val="1"/>
    </w:pPr>
    <w:rPr>
      <w:b/>
      <w:sz w:val="36"/>
      <w:szCs w:val="36"/>
    </w:rPr>
  </w:style>
  <w:style w:type="paragraph" w:styleId="Heading3">
    <w:name w:val="heading 3"/>
    <w:basedOn w:val="Normal"/>
    <w:next w:val="Normal"/>
    <w:pPr>
      <w:keepNext/>
      <w:keepLines/>
      <w:spacing w:before="280" w:after="80"/>
      <w:contextualSpacing/>
      <w:outlineLvl w:val="2"/>
    </w:pPr>
    <w:rPr>
      <w:b/>
      <w:sz w:val="28"/>
      <w:szCs w:val="28"/>
    </w:rPr>
  </w:style>
  <w:style w:type="paragraph" w:styleId="Heading4">
    <w:name w:val="heading 4"/>
    <w:basedOn w:val="Normal"/>
    <w:next w:val="Normal"/>
    <w:pPr>
      <w:keepNext/>
      <w:keepLines/>
      <w:spacing w:before="240" w:after="40"/>
      <w:contextualSpacing/>
      <w:outlineLvl w:val="3"/>
    </w:pPr>
    <w:rPr>
      <w:b/>
    </w:rPr>
  </w:style>
  <w:style w:type="paragraph" w:styleId="Heading5">
    <w:name w:val="heading 5"/>
    <w:basedOn w:val="Normal"/>
    <w:next w:val="Normal"/>
    <w:pPr>
      <w:keepNext/>
      <w:keepLines/>
      <w:spacing w:before="220" w:after="40"/>
      <w:contextualSpacing/>
      <w:outlineLvl w:val="4"/>
    </w:pPr>
    <w:rPr>
      <w:b/>
      <w:sz w:val="22"/>
      <w:szCs w:val="22"/>
    </w:rPr>
  </w:style>
  <w:style w:type="paragraph" w:styleId="Heading6">
    <w:name w:val="heading 6"/>
    <w:basedOn w:val="Normal"/>
    <w:next w:val="Normal"/>
    <w:pPr>
      <w:keepNext/>
      <w:keepLines/>
      <w:spacing w:before="200" w:after="40"/>
      <w:contextualSpacing/>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contextualSpacing/>
    </w:pPr>
    <w:rPr>
      <w:b/>
      <w:sz w:val="72"/>
      <w:szCs w:val="72"/>
    </w:rPr>
  </w:style>
  <w:style w:type="paragraph" w:styleId="Subtitle">
    <w:name w:val="Subtitle"/>
    <w:basedOn w:val="Normal"/>
    <w:next w:val="Normal"/>
    <w:pPr>
      <w:keepNext/>
      <w:keepLines/>
      <w:spacing w:before="360" w:after="80"/>
      <w:contextualSpacing/>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pPr>
      <w:contextualSpacing/>
    </w:pPr>
    <w:tblPr>
      <w:tblStyleRowBandSize w:val="1"/>
      <w:tblStyleColBandSize w:val="1"/>
      <w:tblCellMar>
        <w:left w:w="115" w:type="dxa"/>
        <w:right w:w="115" w:type="dxa"/>
      </w:tblCellMar>
    </w:tblPr>
  </w:style>
  <w:style w:type="table" w:customStyle="1" w:styleId="a1">
    <w:basedOn w:val="TableNormal"/>
    <w:pPr>
      <w:contextualSpacing/>
    </w:pPr>
    <w:tblPr>
      <w:tblStyleRowBandSize w:val="1"/>
      <w:tblStyleColBandSize w:val="1"/>
      <w:tblCellMar>
        <w:left w:w="115" w:type="dxa"/>
        <w:right w:w="115" w:type="dxa"/>
      </w:tblCellMar>
    </w:tblPr>
  </w:style>
  <w:style w:type="table" w:customStyle="1" w:styleId="a2">
    <w:basedOn w:val="TableNormal"/>
    <w:pPr>
      <w:contextualSpacing/>
    </w:pPr>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Pr>
  </w:style>
  <w:style w:type="paragraph" w:styleId="Header">
    <w:name w:val="header"/>
    <w:basedOn w:val="Normal"/>
    <w:link w:val="HeaderChar"/>
    <w:uiPriority w:val="99"/>
    <w:unhideWhenUsed/>
    <w:rsid w:val="00375A5D"/>
    <w:pPr>
      <w:tabs>
        <w:tab w:val="center" w:pos="4513"/>
        <w:tab w:val="right" w:pos="9026"/>
      </w:tabs>
    </w:pPr>
  </w:style>
  <w:style w:type="character" w:customStyle="1" w:styleId="HeaderChar">
    <w:name w:val="Header Char"/>
    <w:basedOn w:val="DefaultParagraphFont"/>
    <w:link w:val="Header"/>
    <w:uiPriority w:val="99"/>
    <w:rsid w:val="00375A5D"/>
  </w:style>
  <w:style w:type="paragraph" w:styleId="Footer">
    <w:name w:val="footer"/>
    <w:basedOn w:val="Normal"/>
    <w:link w:val="FooterChar"/>
    <w:uiPriority w:val="99"/>
    <w:unhideWhenUsed/>
    <w:rsid w:val="00375A5D"/>
    <w:pPr>
      <w:tabs>
        <w:tab w:val="center" w:pos="4513"/>
        <w:tab w:val="right" w:pos="9026"/>
      </w:tabs>
    </w:pPr>
  </w:style>
  <w:style w:type="character" w:customStyle="1" w:styleId="FooterChar">
    <w:name w:val="Footer Char"/>
    <w:basedOn w:val="DefaultParagraphFont"/>
    <w:link w:val="Footer"/>
    <w:uiPriority w:val="99"/>
    <w:rsid w:val="00375A5D"/>
  </w:style>
  <w:style w:type="character" w:styleId="Hyperlink">
    <w:name w:val="Hyperlink"/>
    <w:basedOn w:val="DefaultParagraphFont"/>
    <w:uiPriority w:val="99"/>
    <w:unhideWhenUsed/>
    <w:rsid w:val="00CB3B6E"/>
    <w:rPr>
      <w:color w:val="0563C1" w:themeColor="hyperlink"/>
      <w:u w:val="single"/>
    </w:rPr>
  </w:style>
  <w:style w:type="character" w:styleId="FollowedHyperlink">
    <w:name w:val="FollowedHyperlink"/>
    <w:basedOn w:val="DefaultParagraphFont"/>
    <w:uiPriority w:val="99"/>
    <w:semiHidden/>
    <w:unhideWhenUsed/>
    <w:rsid w:val="00CB3B6E"/>
    <w:rPr>
      <w:color w:val="954F72" w:themeColor="followedHyperlink"/>
      <w:u w:val="single"/>
    </w:rPr>
  </w:style>
  <w:style w:type="paragraph" w:styleId="NormalWeb">
    <w:name w:val="Normal (Web)"/>
    <w:basedOn w:val="Normal"/>
    <w:uiPriority w:val="99"/>
    <w:unhideWhenUsed/>
    <w:rsid w:val="00083485"/>
    <w:pPr>
      <w:spacing w:before="100" w:beforeAutospacing="1" w:after="100" w:afterAutospacing="1"/>
      <w:ind w:right="0"/>
      <w:jc w:val="left"/>
    </w:pPr>
    <w:rPr>
      <w:color w:val="auto"/>
    </w:rPr>
  </w:style>
  <w:style w:type="paragraph" w:styleId="BalloonText">
    <w:name w:val="Balloon Text"/>
    <w:basedOn w:val="Normal"/>
    <w:link w:val="BalloonTextChar"/>
    <w:uiPriority w:val="99"/>
    <w:semiHidden/>
    <w:unhideWhenUsed/>
    <w:rsid w:val="00361351"/>
    <w:rPr>
      <w:rFonts w:ascii="Tahoma" w:hAnsi="Tahoma" w:cs="Tahoma"/>
      <w:sz w:val="16"/>
      <w:szCs w:val="16"/>
    </w:rPr>
  </w:style>
  <w:style w:type="character" w:customStyle="1" w:styleId="BalloonTextChar">
    <w:name w:val="Balloon Text Char"/>
    <w:basedOn w:val="DefaultParagraphFont"/>
    <w:link w:val="BalloonText"/>
    <w:uiPriority w:val="99"/>
    <w:semiHidden/>
    <w:rsid w:val="00361351"/>
    <w:rPr>
      <w:rFonts w:ascii="Tahoma" w:hAnsi="Tahoma" w:cs="Tahoma"/>
      <w:sz w:val="16"/>
      <w:szCs w:val="16"/>
    </w:rPr>
  </w:style>
  <w:style w:type="paragraph" w:styleId="ListParagraph">
    <w:name w:val="List Paragraph"/>
    <w:basedOn w:val="Normal"/>
    <w:uiPriority w:val="34"/>
    <w:qFormat/>
    <w:rsid w:val="006F170F"/>
    <w:pPr>
      <w:ind w:left="720"/>
      <w:contextualSpacing/>
    </w:pPr>
  </w:style>
  <w:style w:type="character" w:customStyle="1" w:styleId="apple-converted-space">
    <w:name w:val="apple-converted-space"/>
    <w:basedOn w:val="DefaultParagraphFont"/>
    <w:rsid w:val="005B4B84"/>
  </w:style>
  <w:style w:type="character" w:customStyle="1" w:styleId="mn">
    <w:name w:val="mn"/>
    <w:basedOn w:val="DefaultParagraphFont"/>
    <w:rsid w:val="005B4B84"/>
  </w:style>
  <w:style w:type="character" w:styleId="PlaceholderText">
    <w:name w:val="Placeholder Text"/>
    <w:basedOn w:val="DefaultParagraphFont"/>
    <w:uiPriority w:val="99"/>
    <w:semiHidden/>
    <w:rsid w:val="000D2478"/>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4156978">
      <w:bodyDiv w:val="1"/>
      <w:marLeft w:val="0"/>
      <w:marRight w:val="0"/>
      <w:marTop w:val="0"/>
      <w:marBottom w:val="0"/>
      <w:divBdr>
        <w:top w:val="none" w:sz="0" w:space="0" w:color="auto"/>
        <w:left w:val="none" w:sz="0" w:space="0" w:color="auto"/>
        <w:bottom w:val="none" w:sz="0" w:space="0" w:color="auto"/>
        <w:right w:val="none" w:sz="0" w:space="0" w:color="auto"/>
      </w:divBdr>
    </w:div>
    <w:div w:id="186480613">
      <w:bodyDiv w:val="1"/>
      <w:marLeft w:val="0"/>
      <w:marRight w:val="0"/>
      <w:marTop w:val="0"/>
      <w:marBottom w:val="0"/>
      <w:divBdr>
        <w:top w:val="none" w:sz="0" w:space="0" w:color="auto"/>
        <w:left w:val="none" w:sz="0" w:space="0" w:color="auto"/>
        <w:bottom w:val="none" w:sz="0" w:space="0" w:color="auto"/>
        <w:right w:val="none" w:sz="0" w:space="0" w:color="auto"/>
      </w:divBdr>
      <w:divsChild>
        <w:div w:id="1609047006">
          <w:marLeft w:val="0"/>
          <w:marRight w:val="0"/>
          <w:marTop w:val="0"/>
          <w:marBottom w:val="0"/>
          <w:divBdr>
            <w:top w:val="none" w:sz="0" w:space="0" w:color="auto"/>
            <w:left w:val="none" w:sz="0" w:space="0" w:color="auto"/>
            <w:bottom w:val="none" w:sz="0" w:space="0" w:color="auto"/>
            <w:right w:val="none" w:sz="0" w:space="0" w:color="auto"/>
          </w:divBdr>
        </w:div>
        <w:div w:id="526717848">
          <w:marLeft w:val="0"/>
          <w:marRight w:val="0"/>
          <w:marTop w:val="0"/>
          <w:marBottom w:val="0"/>
          <w:divBdr>
            <w:top w:val="none" w:sz="0" w:space="0" w:color="auto"/>
            <w:left w:val="none" w:sz="0" w:space="0" w:color="auto"/>
            <w:bottom w:val="none" w:sz="0" w:space="0" w:color="auto"/>
            <w:right w:val="none" w:sz="0" w:space="0" w:color="auto"/>
          </w:divBdr>
        </w:div>
        <w:div w:id="1045443651">
          <w:marLeft w:val="0"/>
          <w:marRight w:val="0"/>
          <w:marTop w:val="0"/>
          <w:marBottom w:val="0"/>
          <w:divBdr>
            <w:top w:val="none" w:sz="0" w:space="0" w:color="auto"/>
            <w:left w:val="none" w:sz="0" w:space="0" w:color="auto"/>
            <w:bottom w:val="none" w:sz="0" w:space="0" w:color="auto"/>
            <w:right w:val="none" w:sz="0" w:space="0" w:color="auto"/>
          </w:divBdr>
        </w:div>
        <w:div w:id="339817446">
          <w:marLeft w:val="0"/>
          <w:marRight w:val="0"/>
          <w:marTop w:val="0"/>
          <w:marBottom w:val="0"/>
          <w:divBdr>
            <w:top w:val="none" w:sz="0" w:space="0" w:color="auto"/>
            <w:left w:val="none" w:sz="0" w:space="0" w:color="auto"/>
            <w:bottom w:val="none" w:sz="0" w:space="0" w:color="auto"/>
            <w:right w:val="none" w:sz="0" w:space="0" w:color="auto"/>
          </w:divBdr>
        </w:div>
        <w:div w:id="155807082">
          <w:marLeft w:val="0"/>
          <w:marRight w:val="0"/>
          <w:marTop w:val="0"/>
          <w:marBottom w:val="0"/>
          <w:divBdr>
            <w:top w:val="none" w:sz="0" w:space="0" w:color="auto"/>
            <w:left w:val="none" w:sz="0" w:space="0" w:color="auto"/>
            <w:bottom w:val="none" w:sz="0" w:space="0" w:color="auto"/>
            <w:right w:val="none" w:sz="0" w:space="0" w:color="auto"/>
          </w:divBdr>
        </w:div>
        <w:div w:id="554510380">
          <w:marLeft w:val="0"/>
          <w:marRight w:val="0"/>
          <w:marTop w:val="0"/>
          <w:marBottom w:val="0"/>
          <w:divBdr>
            <w:top w:val="none" w:sz="0" w:space="0" w:color="auto"/>
            <w:left w:val="none" w:sz="0" w:space="0" w:color="auto"/>
            <w:bottom w:val="none" w:sz="0" w:space="0" w:color="auto"/>
            <w:right w:val="none" w:sz="0" w:space="0" w:color="auto"/>
          </w:divBdr>
        </w:div>
        <w:div w:id="840511788">
          <w:marLeft w:val="0"/>
          <w:marRight w:val="0"/>
          <w:marTop w:val="0"/>
          <w:marBottom w:val="0"/>
          <w:divBdr>
            <w:top w:val="none" w:sz="0" w:space="0" w:color="auto"/>
            <w:left w:val="none" w:sz="0" w:space="0" w:color="auto"/>
            <w:bottom w:val="none" w:sz="0" w:space="0" w:color="auto"/>
            <w:right w:val="none" w:sz="0" w:space="0" w:color="auto"/>
          </w:divBdr>
        </w:div>
      </w:divsChild>
    </w:div>
    <w:div w:id="206911580">
      <w:bodyDiv w:val="1"/>
      <w:marLeft w:val="0"/>
      <w:marRight w:val="0"/>
      <w:marTop w:val="0"/>
      <w:marBottom w:val="0"/>
      <w:divBdr>
        <w:top w:val="none" w:sz="0" w:space="0" w:color="auto"/>
        <w:left w:val="none" w:sz="0" w:space="0" w:color="auto"/>
        <w:bottom w:val="none" w:sz="0" w:space="0" w:color="auto"/>
        <w:right w:val="none" w:sz="0" w:space="0" w:color="auto"/>
      </w:divBdr>
      <w:divsChild>
        <w:div w:id="1196818846">
          <w:marLeft w:val="0"/>
          <w:marRight w:val="0"/>
          <w:marTop w:val="0"/>
          <w:marBottom w:val="0"/>
          <w:divBdr>
            <w:top w:val="none" w:sz="0" w:space="0" w:color="auto"/>
            <w:left w:val="none" w:sz="0" w:space="0" w:color="auto"/>
            <w:bottom w:val="none" w:sz="0" w:space="0" w:color="auto"/>
            <w:right w:val="none" w:sz="0" w:space="0" w:color="auto"/>
          </w:divBdr>
        </w:div>
      </w:divsChild>
    </w:div>
    <w:div w:id="219632471">
      <w:bodyDiv w:val="1"/>
      <w:marLeft w:val="0"/>
      <w:marRight w:val="0"/>
      <w:marTop w:val="0"/>
      <w:marBottom w:val="0"/>
      <w:divBdr>
        <w:top w:val="none" w:sz="0" w:space="0" w:color="auto"/>
        <w:left w:val="none" w:sz="0" w:space="0" w:color="auto"/>
        <w:bottom w:val="none" w:sz="0" w:space="0" w:color="auto"/>
        <w:right w:val="none" w:sz="0" w:space="0" w:color="auto"/>
      </w:divBdr>
      <w:divsChild>
        <w:div w:id="1870725855">
          <w:marLeft w:val="0"/>
          <w:marRight w:val="0"/>
          <w:marTop w:val="0"/>
          <w:marBottom w:val="0"/>
          <w:divBdr>
            <w:top w:val="none" w:sz="0" w:space="0" w:color="auto"/>
            <w:left w:val="none" w:sz="0" w:space="0" w:color="auto"/>
            <w:bottom w:val="none" w:sz="0" w:space="0" w:color="auto"/>
            <w:right w:val="none" w:sz="0" w:space="0" w:color="auto"/>
          </w:divBdr>
        </w:div>
        <w:div w:id="992834314">
          <w:marLeft w:val="0"/>
          <w:marRight w:val="0"/>
          <w:marTop w:val="0"/>
          <w:marBottom w:val="0"/>
          <w:divBdr>
            <w:top w:val="none" w:sz="0" w:space="0" w:color="auto"/>
            <w:left w:val="none" w:sz="0" w:space="0" w:color="auto"/>
            <w:bottom w:val="none" w:sz="0" w:space="0" w:color="auto"/>
            <w:right w:val="none" w:sz="0" w:space="0" w:color="auto"/>
          </w:divBdr>
        </w:div>
        <w:div w:id="1905600563">
          <w:marLeft w:val="0"/>
          <w:marRight w:val="0"/>
          <w:marTop w:val="0"/>
          <w:marBottom w:val="0"/>
          <w:divBdr>
            <w:top w:val="none" w:sz="0" w:space="0" w:color="auto"/>
            <w:left w:val="none" w:sz="0" w:space="0" w:color="auto"/>
            <w:bottom w:val="none" w:sz="0" w:space="0" w:color="auto"/>
            <w:right w:val="none" w:sz="0" w:space="0" w:color="auto"/>
          </w:divBdr>
        </w:div>
        <w:div w:id="1011952686">
          <w:marLeft w:val="0"/>
          <w:marRight w:val="0"/>
          <w:marTop w:val="0"/>
          <w:marBottom w:val="0"/>
          <w:divBdr>
            <w:top w:val="none" w:sz="0" w:space="0" w:color="auto"/>
            <w:left w:val="none" w:sz="0" w:space="0" w:color="auto"/>
            <w:bottom w:val="none" w:sz="0" w:space="0" w:color="auto"/>
            <w:right w:val="none" w:sz="0" w:space="0" w:color="auto"/>
          </w:divBdr>
        </w:div>
        <w:div w:id="1845319256">
          <w:marLeft w:val="0"/>
          <w:marRight w:val="0"/>
          <w:marTop w:val="0"/>
          <w:marBottom w:val="0"/>
          <w:divBdr>
            <w:top w:val="none" w:sz="0" w:space="0" w:color="auto"/>
            <w:left w:val="none" w:sz="0" w:space="0" w:color="auto"/>
            <w:bottom w:val="none" w:sz="0" w:space="0" w:color="auto"/>
            <w:right w:val="none" w:sz="0" w:space="0" w:color="auto"/>
          </w:divBdr>
        </w:div>
        <w:div w:id="270816749">
          <w:marLeft w:val="0"/>
          <w:marRight w:val="0"/>
          <w:marTop w:val="0"/>
          <w:marBottom w:val="0"/>
          <w:divBdr>
            <w:top w:val="none" w:sz="0" w:space="0" w:color="auto"/>
            <w:left w:val="none" w:sz="0" w:space="0" w:color="auto"/>
            <w:bottom w:val="none" w:sz="0" w:space="0" w:color="auto"/>
            <w:right w:val="none" w:sz="0" w:space="0" w:color="auto"/>
          </w:divBdr>
        </w:div>
        <w:div w:id="2061510796">
          <w:marLeft w:val="0"/>
          <w:marRight w:val="0"/>
          <w:marTop w:val="0"/>
          <w:marBottom w:val="0"/>
          <w:divBdr>
            <w:top w:val="none" w:sz="0" w:space="0" w:color="auto"/>
            <w:left w:val="none" w:sz="0" w:space="0" w:color="auto"/>
            <w:bottom w:val="none" w:sz="0" w:space="0" w:color="auto"/>
            <w:right w:val="none" w:sz="0" w:space="0" w:color="auto"/>
          </w:divBdr>
        </w:div>
      </w:divsChild>
    </w:div>
    <w:div w:id="542790178">
      <w:bodyDiv w:val="1"/>
      <w:marLeft w:val="0"/>
      <w:marRight w:val="0"/>
      <w:marTop w:val="0"/>
      <w:marBottom w:val="0"/>
      <w:divBdr>
        <w:top w:val="none" w:sz="0" w:space="0" w:color="auto"/>
        <w:left w:val="none" w:sz="0" w:space="0" w:color="auto"/>
        <w:bottom w:val="none" w:sz="0" w:space="0" w:color="auto"/>
        <w:right w:val="none" w:sz="0" w:space="0" w:color="auto"/>
      </w:divBdr>
      <w:divsChild>
        <w:div w:id="2138184399">
          <w:marLeft w:val="0"/>
          <w:marRight w:val="0"/>
          <w:marTop w:val="0"/>
          <w:marBottom w:val="0"/>
          <w:divBdr>
            <w:top w:val="none" w:sz="0" w:space="0" w:color="auto"/>
            <w:left w:val="none" w:sz="0" w:space="0" w:color="auto"/>
            <w:bottom w:val="none" w:sz="0" w:space="0" w:color="auto"/>
            <w:right w:val="none" w:sz="0" w:space="0" w:color="auto"/>
          </w:divBdr>
        </w:div>
      </w:divsChild>
    </w:div>
    <w:div w:id="554706642">
      <w:bodyDiv w:val="1"/>
      <w:marLeft w:val="0"/>
      <w:marRight w:val="0"/>
      <w:marTop w:val="0"/>
      <w:marBottom w:val="0"/>
      <w:divBdr>
        <w:top w:val="none" w:sz="0" w:space="0" w:color="auto"/>
        <w:left w:val="none" w:sz="0" w:space="0" w:color="auto"/>
        <w:bottom w:val="none" w:sz="0" w:space="0" w:color="auto"/>
        <w:right w:val="none" w:sz="0" w:space="0" w:color="auto"/>
      </w:divBdr>
    </w:div>
    <w:div w:id="583681562">
      <w:bodyDiv w:val="1"/>
      <w:marLeft w:val="0"/>
      <w:marRight w:val="0"/>
      <w:marTop w:val="0"/>
      <w:marBottom w:val="0"/>
      <w:divBdr>
        <w:top w:val="none" w:sz="0" w:space="0" w:color="auto"/>
        <w:left w:val="none" w:sz="0" w:space="0" w:color="auto"/>
        <w:bottom w:val="none" w:sz="0" w:space="0" w:color="auto"/>
        <w:right w:val="none" w:sz="0" w:space="0" w:color="auto"/>
      </w:divBdr>
    </w:div>
    <w:div w:id="801650125">
      <w:bodyDiv w:val="1"/>
      <w:marLeft w:val="0"/>
      <w:marRight w:val="0"/>
      <w:marTop w:val="0"/>
      <w:marBottom w:val="0"/>
      <w:divBdr>
        <w:top w:val="none" w:sz="0" w:space="0" w:color="auto"/>
        <w:left w:val="none" w:sz="0" w:space="0" w:color="auto"/>
        <w:bottom w:val="none" w:sz="0" w:space="0" w:color="auto"/>
        <w:right w:val="none" w:sz="0" w:space="0" w:color="auto"/>
      </w:divBdr>
    </w:div>
    <w:div w:id="830213209">
      <w:bodyDiv w:val="1"/>
      <w:marLeft w:val="0"/>
      <w:marRight w:val="0"/>
      <w:marTop w:val="0"/>
      <w:marBottom w:val="0"/>
      <w:divBdr>
        <w:top w:val="none" w:sz="0" w:space="0" w:color="auto"/>
        <w:left w:val="none" w:sz="0" w:space="0" w:color="auto"/>
        <w:bottom w:val="none" w:sz="0" w:space="0" w:color="auto"/>
        <w:right w:val="none" w:sz="0" w:space="0" w:color="auto"/>
      </w:divBdr>
      <w:divsChild>
        <w:div w:id="1699163535">
          <w:marLeft w:val="0"/>
          <w:marRight w:val="0"/>
          <w:marTop w:val="0"/>
          <w:marBottom w:val="0"/>
          <w:divBdr>
            <w:top w:val="none" w:sz="0" w:space="0" w:color="auto"/>
            <w:left w:val="none" w:sz="0" w:space="0" w:color="auto"/>
            <w:bottom w:val="none" w:sz="0" w:space="0" w:color="auto"/>
            <w:right w:val="none" w:sz="0" w:space="0" w:color="auto"/>
          </w:divBdr>
        </w:div>
        <w:div w:id="1661034846">
          <w:marLeft w:val="0"/>
          <w:marRight w:val="0"/>
          <w:marTop w:val="0"/>
          <w:marBottom w:val="0"/>
          <w:divBdr>
            <w:top w:val="none" w:sz="0" w:space="0" w:color="auto"/>
            <w:left w:val="none" w:sz="0" w:space="0" w:color="auto"/>
            <w:bottom w:val="none" w:sz="0" w:space="0" w:color="auto"/>
            <w:right w:val="none" w:sz="0" w:space="0" w:color="auto"/>
          </w:divBdr>
        </w:div>
        <w:div w:id="2051218735">
          <w:marLeft w:val="0"/>
          <w:marRight w:val="0"/>
          <w:marTop w:val="0"/>
          <w:marBottom w:val="0"/>
          <w:divBdr>
            <w:top w:val="none" w:sz="0" w:space="0" w:color="auto"/>
            <w:left w:val="none" w:sz="0" w:space="0" w:color="auto"/>
            <w:bottom w:val="none" w:sz="0" w:space="0" w:color="auto"/>
            <w:right w:val="none" w:sz="0" w:space="0" w:color="auto"/>
          </w:divBdr>
        </w:div>
        <w:div w:id="735278525">
          <w:marLeft w:val="0"/>
          <w:marRight w:val="0"/>
          <w:marTop w:val="0"/>
          <w:marBottom w:val="0"/>
          <w:divBdr>
            <w:top w:val="none" w:sz="0" w:space="0" w:color="auto"/>
            <w:left w:val="none" w:sz="0" w:space="0" w:color="auto"/>
            <w:bottom w:val="none" w:sz="0" w:space="0" w:color="auto"/>
            <w:right w:val="none" w:sz="0" w:space="0" w:color="auto"/>
          </w:divBdr>
        </w:div>
        <w:div w:id="2032762760">
          <w:marLeft w:val="0"/>
          <w:marRight w:val="0"/>
          <w:marTop w:val="0"/>
          <w:marBottom w:val="0"/>
          <w:divBdr>
            <w:top w:val="none" w:sz="0" w:space="0" w:color="auto"/>
            <w:left w:val="none" w:sz="0" w:space="0" w:color="auto"/>
            <w:bottom w:val="none" w:sz="0" w:space="0" w:color="auto"/>
            <w:right w:val="none" w:sz="0" w:space="0" w:color="auto"/>
          </w:divBdr>
        </w:div>
      </w:divsChild>
    </w:div>
    <w:div w:id="866912340">
      <w:bodyDiv w:val="1"/>
      <w:marLeft w:val="0"/>
      <w:marRight w:val="0"/>
      <w:marTop w:val="0"/>
      <w:marBottom w:val="0"/>
      <w:divBdr>
        <w:top w:val="none" w:sz="0" w:space="0" w:color="auto"/>
        <w:left w:val="none" w:sz="0" w:space="0" w:color="auto"/>
        <w:bottom w:val="none" w:sz="0" w:space="0" w:color="auto"/>
        <w:right w:val="none" w:sz="0" w:space="0" w:color="auto"/>
      </w:divBdr>
    </w:div>
    <w:div w:id="910240440">
      <w:bodyDiv w:val="1"/>
      <w:marLeft w:val="0"/>
      <w:marRight w:val="0"/>
      <w:marTop w:val="0"/>
      <w:marBottom w:val="0"/>
      <w:divBdr>
        <w:top w:val="none" w:sz="0" w:space="0" w:color="auto"/>
        <w:left w:val="none" w:sz="0" w:space="0" w:color="auto"/>
        <w:bottom w:val="none" w:sz="0" w:space="0" w:color="auto"/>
        <w:right w:val="none" w:sz="0" w:space="0" w:color="auto"/>
      </w:divBdr>
    </w:div>
    <w:div w:id="924798669">
      <w:bodyDiv w:val="1"/>
      <w:marLeft w:val="0"/>
      <w:marRight w:val="0"/>
      <w:marTop w:val="0"/>
      <w:marBottom w:val="0"/>
      <w:divBdr>
        <w:top w:val="none" w:sz="0" w:space="0" w:color="auto"/>
        <w:left w:val="none" w:sz="0" w:space="0" w:color="auto"/>
        <w:bottom w:val="none" w:sz="0" w:space="0" w:color="auto"/>
        <w:right w:val="none" w:sz="0" w:space="0" w:color="auto"/>
      </w:divBdr>
    </w:div>
    <w:div w:id="1007752180">
      <w:bodyDiv w:val="1"/>
      <w:marLeft w:val="0"/>
      <w:marRight w:val="0"/>
      <w:marTop w:val="0"/>
      <w:marBottom w:val="0"/>
      <w:divBdr>
        <w:top w:val="none" w:sz="0" w:space="0" w:color="auto"/>
        <w:left w:val="none" w:sz="0" w:space="0" w:color="auto"/>
        <w:bottom w:val="none" w:sz="0" w:space="0" w:color="auto"/>
        <w:right w:val="none" w:sz="0" w:space="0" w:color="auto"/>
      </w:divBdr>
    </w:div>
    <w:div w:id="1093428876">
      <w:bodyDiv w:val="1"/>
      <w:marLeft w:val="0"/>
      <w:marRight w:val="0"/>
      <w:marTop w:val="0"/>
      <w:marBottom w:val="0"/>
      <w:divBdr>
        <w:top w:val="none" w:sz="0" w:space="0" w:color="auto"/>
        <w:left w:val="none" w:sz="0" w:space="0" w:color="auto"/>
        <w:bottom w:val="none" w:sz="0" w:space="0" w:color="auto"/>
        <w:right w:val="none" w:sz="0" w:space="0" w:color="auto"/>
      </w:divBdr>
      <w:divsChild>
        <w:div w:id="299388463">
          <w:marLeft w:val="0"/>
          <w:marRight w:val="0"/>
          <w:marTop w:val="0"/>
          <w:marBottom w:val="0"/>
          <w:divBdr>
            <w:top w:val="none" w:sz="0" w:space="0" w:color="auto"/>
            <w:left w:val="none" w:sz="0" w:space="0" w:color="auto"/>
            <w:bottom w:val="none" w:sz="0" w:space="0" w:color="auto"/>
            <w:right w:val="none" w:sz="0" w:space="0" w:color="auto"/>
          </w:divBdr>
        </w:div>
      </w:divsChild>
    </w:div>
    <w:div w:id="1104961243">
      <w:bodyDiv w:val="1"/>
      <w:marLeft w:val="0"/>
      <w:marRight w:val="0"/>
      <w:marTop w:val="0"/>
      <w:marBottom w:val="0"/>
      <w:divBdr>
        <w:top w:val="none" w:sz="0" w:space="0" w:color="auto"/>
        <w:left w:val="none" w:sz="0" w:space="0" w:color="auto"/>
        <w:bottom w:val="none" w:sz="0" w:space="0" w:color="auto"/>
        <w:right w:val="none" w:sz="0" w:space="0" w:color="auto"/>
      </w:divBdr>
      <w:divsChild>
        <w:div w:id="2083139816">
          <w:marLeft w:val="0"/>
          <w:marRight w:val="0"/>
          <w:marTop w:val="0"/>
          <w:marBottom w:val="0"/>
          <w:divBdr>
            <w:top w:val="none" w:sz="0" w:space="0" w:color="auto"/>
            <w:left w:val="none" w:sz="0" w:space="0" w:color="auto"/>
            <w:bottom w:val="none" w:sz="0" w:space="0" w:color="auto"/>
            <w:right w:val="none" w:sz="0" w:space="0" w:color="auto"/>
          </w:divBdr>
        </w:div>
        <w:div w:id="1427926432">
          <w:marLeft w:val="0"/>
          <w:marRight w:val="0"/>
          <w:marTop w:val="0"/>
          <w:marBottom w:val="0"/>
          <w:divBdr>
            <w:top w:val="none" w:sz="0" w:space="0" w:color="auto"/>
            <w:left w:val="none" w:sz="0" w:space="0" w:color="auto"/>
            <w:bottom w:val="none" w:sz="0" w:space="0" w:color="auto"/>
            <w:right w:val="none" w:sz="0" w:space="0" w:color="auto"/>
          </w:divBdr>
        </w:div>
      </w:divsChild>
    </w:div>
    <w:div w:id="1221478917">
      <w:bodyDiv w:val="1"/>
      <w:marLeft w:val="0"/>
      <w:marRight w:val="0"/>
      <w:marTop w:val="0"/>
      <w:marBottom w:val="0"/>
      <w:divBdr>
        <w:top w:val="none" w:sz="0" w:space="0" w:color="auto"/>
        <w:left w:val="none" w:sz="0" w:space="0" w:color="auto"/>
        <w:bottom w:val="none" w:sz="0" w:space="0" w:color="auto"/>
        <w:right w:val="none" w:sz="0" w:space="0" w:color="auto"/>
      </w:divBdr>
      <w:divsChild>
        <w:div w:id="1212810378">
          <w:marLeft w:val="0"/>
          <w:marRight w:val="0"/>
          <w:marTop w:val="0"/>
          <w:marBottom w:val="0"/>
          <w:divBdr>
            <w:top w:val="none" w:sz="0" w:space="0" w:color="auto"/>
            <w:left w:val="none" w:sz="0" w:space="0" w:color="auto"/>
            <w:bottom w:val="none" w:sz="0" w:space="0" w:color="auto"/>
            <w:right w:val="none" w:sz="0" w:space="0" w:color="auto"/>
          </w:divBdr>
        </w:div>
      </w:divsChild>
    </w:div>
    <w:div w:id="1384520122">
      <w:bodyDiv w:val="1"/>
      <w:marLeft w:val="0"/>
      <w:marRight w:val="0"/>
      <w:marTop w:val="0"/>
      <w:marBottom w:val="0"/>
      <w:divBdr>
        <w:top w:val="none" w:sz="0" w:space="0" w:color="auto"/>
        <w:left w:val="none" w:sz="0" w:space="0" w:color="auto"/>
        <w:bottom w:val="none" w:sz="0" w:space="0" w:color="auto"/>
        <w:right w:val="none" w:sz="0" w:space="0" w:color="auto"/>
      </w:divBdr>
    </w:div>
    <w:div w:id="1497302743">
      <w:bodyDiv w:val="1"/>
      <w:marLeft w:val="0"/>
      <w:marRight w:val="0"/>
      <w:marTop w:val="0"/>
      <w:marBottom w:val="0"/>
      <w:divBdr>
        <w:top w:val="none" w:sz="0" w:space="0" w:color="auto"/>
        <w:left w:val="none" w:sz="0" w:space="0" w:color="auto"/>
        <w:bottom w:val="none" w:sz="0" w:space="0" w:color="auto"/>
        <w:right w:val="none" w:sz="0" w:space="0" w:color="auto"/>
      </w:divBdr>
    </w:div>
    <w:div w:id="1505166856">
      <w:bodyDiv w:val="1"/>
      <w:marLeft w:val="0"/>
      <w:marRight w:val="0"/>
      <w:marTop w:val="0"/>
      <w:marBottom w:val="0"/>
      <w:divBdr>
        <w:top w:val="none" w:sz="0" w:space="0" w:color="auto"/>
        <w:left w:val="none" w:sz="0" w:space="0" w:color="auto"/>
        <w:bottom w:val="none" w:sz="0" w:space="0" w:color="auto"/>
        <w:right w:val="none" w:sz="0" w:space="0" w:color="auto"/>
      </w:divBdr>
      <w:divsChild>
        <w:div w:id="374082581">
          <w:marLeft w:val="0"/>
          <w:marRight w:val="0"/>
          <w:marTop w:val="0"/>
          <w:marBottom w:val="0"/>
          <w:divBdr>
            <w:top w:val="none" w:sz="0" w:space="0" w:color="auto"/>
            <w:left w:val="none" w:sz="0" w:space="0" w:color="auto"/>
            <w:bottom w:val="none" w:sz="0" w:space="0" w:color="auto"/>
            <w:right w:val="none" w:sz="0" w:space="0" w:color="auto"/>
          </w:divBdr>
        </w:div>
        <w:div w:id="140974740">
          <w:marLeft w:val="0"/>
          <w:marRight w:val="0"/>
          <w:marTop w:val="0"/>
          <w:marBottom w:val="0"/>
          <w:divBdr>
            <w:top w:val="none" w:sz="0" w:space="0" w:color="auto"/>
            <w:left w:val="none" w:sz="0" w:space="0" w:color="auto"/>
            <w:bottom w:val="none" w:sz="0" w:space="0" w:color="auto"/>
            <w:right w:val="none" w:sz="0" w:space="0" w:color="auto"/>
          </w:divBdr>
        </w:div>
        <w:div w:id="874120917">
          <w:marLeft w:val="0"/>
          <w:marRight w:val="0"/>
          <w:marTop w:val="0"/>
          <w:marBottom w:val="0"/>
          <w:divBdr>
            <w:top w:val="none" w:sz="0" w:space="0" w:color="auto"/>
            <w:left w:val="none" w:sz="0" w:space="0" w:color="auto"/>
            <w:bottom w:val="none" w:sz="0" w:space="0" w:color="auto"/>
            <w:right w:val="none" w:sz="0" w:space="0" w:color="auto"/>
          </w:divBdr>
        </w:div>
        <w:div w:id="351302705">
          <w:marLeft w:val="0"/>
          <w:marRight w:val="0"/>
          <w:marTop w:val="0"/>
          <w:marBottom w:val="0"/>
          <w:divBdr>
            <w:top w:val="none" w:sz="0" w:space="0" w:color="auto"/>
            <w:left w:val="none" w:sz="0" w:space="0" w:color="auto"/>
            <w:bottom w:val="none" w:sz="0" w:space="0" w:color="auto"/>
            <w:right w:val="none" w:sz="0" w:space="0" w:color="auto"/>
          </w:divBdr>
        </w:div>
        <w:div w:id="457066268">
          <w:marLeft w:val="0"/>
          <w:marRight w:val="0"/>
          <w:marTop w:val="0"/>
          <w:marBottom w:val="0"/>
          <w:divBdr>
            <w:top w:val="none" w:sz="0" w:space="0" w:color="auto"/>
            <w:left w:val="none" w:sz="0" w:space="0" w:color="auto"/>
            <w:bottom w:val="none" w:sz="0" w:space="0" w:color="auto"/>
            <w:right w:val="none" w:sz="0" w:space="0" w:color="auto"/>
          </w:divBdr>
        </w:div>
        <w:div w:id="654646492">
          <w:marLeft w:val="0"/>
          <w:marRight w:val="0"/>
          <w:marTop w:val="0"/>
          <w:marBottom w:val="0"/>
          <w:divBdr>
            <w:top w:val="none" w:sz="0" w:space="0" w:color="auto"/>
            <w:left w:val="none" w:sz="0" w:space="0" w:color="auto"/>
            <w:bottom w:val="none" w:sz="0" w:space="0" w:color="auto"/>
            <w:right w:val="none" w:sz="0" w:space="0" w:color="auto"/>
          </w:divBdr>
        </w:div>
        <w:div w:id="820392959">
          <w:marLeft w:val="0"/>
          <w:marRight w:val="0"/>
          <w:marTop w:val="0"/>
          <w:marBottom w:val="0"/>
          <w:divBdr>
            <w:top w:val="none" w:sz="0" w:space="0" w:color="auto"/>
            <w:left w:val="none" w:sz="0" w:space="0" w:color="auto"/>
            <w:bottom w:val="none" w:sz="0" w:space="0" w:color="auto"/>
            <w:right w:val="none" w:sz="0" w:space="0" w:color="auto"/>
          </w:divBdr>
        </w:div>
      </w:divsChild>
    </w:div>
    <w:div w:id="1576163901">
      <w:bodyDiv w:val="1"/>
      <w:marLeft w:val="0"/>
      <w:marRight w:val="0"/>
      <w:marTop w:val="0"/>
      <w:marBottom w:val="0"/>
      <w:divBdr>
        <w:top w:val="none" w:sz="0" w:space="0" w:color="auto"/>
        <w:left w:val="none" w:sz="0" w:space="0" w:color="auto"/>
        <w:bottom w:val="none" w:sz="0" w:space="0" w:color="auto"/>
        <w:right w:val="none" w:sz="0" w:space="0" w:color="auto"/>
      </w:divBdr>
    </w:div>
    <w:div w:id="1588686338">
      <w:bodyDiv w:val="1"/>
      <w:marLeft w:val="0"/>
      <w:marRight w:val="0"/>
      <w:marTop w:val="0"/>
      <w:marBottom w:val="0"/>
      <w:divBdr>
        <w:top w:val="none" w:sz="0" w:space="0" w:color="auto"/>
        <w:left w:val="none" w:sz="0" w:space="0" w:color="auto"/>
        <w:bottom w:val="none" w:sz="0" w:space="0" w:color="auto"/>
        <w:right w:val="none" w:sz="0" w:space="0" w:color="auto"/>
      </w:divBdr>
    </w:div>
    <w:div w:id="1643465867">
      <w:bodyDiv w:val="1"/>
      <w:marLeft w:val="0"/>
      <w:marRight w:val="0"/>
      <w:marTop w:val="0"/>
      <w:marBottom w:val="0"/>
      <w:divBdr>
        <w:top w:val="none" w:sz="0" w:space="0" w:color="auto"/>
        <w:left w:val="none" w:sz="0" w:space="0" w:color="auto"/>
        <w:bottom w:val="none" w:sz="0" w:space="0" w:color="auto"/>
        <w:right w:val="none" w:sz="0" w:space="0" w:color="auto"/>
      </w:divBdr>
    </w:div>
    <w:div w:id="1687054829">
      <w:bodyDiv w:val="1"/>
      <w:marLeft w:val="0"/>
      <w:marRight w:val="0"/>
      <w:marTop w:val="0"/>
      <w:marBottom w:val="0"/>
      <w:divBdr>
        <w:top w:val="none" w:sz="0" w:space="0" w:color="auto"/>
        <w:left w:val="none" w:sz="0" w:space="0" w:color="auto"/>
        <w:bottom w:val="none" w:sz="0" w:space="0" w:color="auto"/>
        <w:right w:val="none" w:sz="0" w:space="0" w:color="auto"/>
      </w:divBdr>
    </w:div>
    <w:div w:id="1699087912">
      <w:bodyDiv w:val="1"/>
      <w:marLeft w:val="0"/>
      <w:marRight w:val="0"/>
      <w:marTop w:val="0"/>
      <w:marBottom w:val="0"/>
      <w:divBdr>
        <w:top w:val="none" w:sz="0" w:space="0" w:color="auto"/>
        <w:left w:val="none" w:sz="0" w:space="0" w:color="auto"/>
        <w:bottom w:val="none" w:sz="0" w:space="0" w:color="auto"/>
        <w:right w:val="none" w:sz="0" w:space="0" w:color="auto"/>
      </w:divBdr>
    </w:div>
    <w:div w:id="1737707698">
      <w:bodyDiv w:val="1"/>
      <w:marLeft w:val="0"/>
      <w:marRight w:val="0"/>
      <w:marTop w:val="0"/>
      <w:marBottom w:val="0"/>
      <w:divBdr>
        <w:top w:val="none" w:sz="0" w:space="0" w:color="auto"/>
        <w:left w:val="none" w:sz="0" w:space="0" w:color="auto"/>
        <w:bottom w:val="none" w:sz="0" w:space="0" w:color="auto"/>
        <w:right w:val="none" w:sz="0" w:space="0" w:color="auto"/>
      </w:divBdr>
    </w:div>
    <w:div w:id="1832214125">
      <w:bodyDiv w:val="1"/>
      <w:marLeft w:val="0"/>
      <w:marRight w:val="0"/>
      <w:marTop w:val="0"/>
      <w:marBottom w:val="0"/>
      <w:divBdr>
        <w:top w:val="none" w:sz="0" w:space="0" w:color="auto"/>
        <w:left w:val="none" w:sz="0" w:space="0" w:color="auto"/>
        <w:bottom w:val="none" w:sz="0" w:space="0" w:color="auto"/>
        <w:right w:val="none" w:sz="0" w:space="0" w:color="auto"/>
      </w:divBdr>
    </w:div>
    <w:div w:id="1914929015">
      <w:bodyDiv w:val="1"/>
      <w:marLeft w:val="0"/>
      <w:marRight w:val="0"/>
      <w:marTop w:val="0"/>
      <w:marBottom w:val="0"/>
      <w:divBdr>
        <w:top w:val="none" w:sz="0" w:space="0" w:color="auto"/>
        <w:left w:val="none" w:sz="0" w:space="0" w:color="auto"/>
        <w:bottom w:val="none" w:sz="0" w:space="0" w:color="auto"/>
        <w:right w:val="none" w:sz="0" w:space="0" w:color="auto"/>
      </w:divBdr>
      <w:divsChild>
        <w:div w:id="70320345">
          <w:marLeft w:val="0"/>
          <w:marRight w:val="0"/>
          <w:marTop w:val="0"/>
          <w:marBottom w:val="0"/>
          <w:divBdr>
            <w:top w:val="none" w:sz="0" w:space="0" w:color="auto"/>
            <w:left w:val="none" w:sz="0" w:space="0" w:color="auto"/>
            <w:bottom w:val="none" w:sz="0" w:space="0" w:color="auto"/>
            <w:right w:val="none" w:sz="0" w:space="0" w:color="auto"/>
          </w:divBdr>
        </w:div>
        <w:div w:id="515122998">
          <w:marLeft w:val="0"/>
          <w:marRight w:val="0"/>
          <w:marTop w:val="0"/>
          <w:marBottom w:val="0"/>
          <w:divBdr>
            <w:top w:val="none" w:sz="0" w:space="0" w:color="auto"/>
            <w:left w:val="none" w:sz="0" w:space="0" w:color="auto"/>
            <w:bottom w:val="none" w:sz="0" w:space="0" w:color="auto"/>
            <w:right w:val="none" w:sz="0" w:space="0" w:color="auto"/>
          </w:divBdr>
        </w:div>
        <w:div w:id="1233152190">
          <w:marLeft w:val="0"/>
          <w:marRight w:val="0"/>
          <w:marTop w:val="0"/>
          <w:marBottom w:val="0"/>
          <w:divBdr>
            <w:top w:val="none" w:sz="0" w:space="0" w:color="auto"/>
            <w:left w:val="none" w:sz="0" w:space="0" w:color="auto"/>
            <w:bottom w:val="none" w:sz="0" w:space="0" w:color="auto"/>
            <w:right w:val="none" w:sz="0" w:space="0" w:color="auto"/>
          </w:divBdr>
        </w:div>
        <w:div w:id="1825125479">
          <w:marLeft w:val="0"/>
          <w:marRight w:val="0"/>
          <w:marTop w:val="0"/>
          <w:marBottom w:val="0"/>
          <w:divBdr>
            <w:top w:val="none" w:sz="0" w:space="0" w:color="auto"/>
            <w:left w:val="none" w:sz="0" w:space="0" w:color="auto"/>
            <w:bottom w:val="none" w:sz="0" w:space="0" w:color="auto"/>
            <w:right w:val="none" w:sz="0" w:space="0" w:color="auto"/>
          </w:divBdr>
        </w:div>
        <w:div w:id="2094935843">
          <w:marLeft w:val="0"/>
          <w:marRight w:val="0"/>
          <w:marTop w:val="0"/>
          <w:marBottom w:val="0"/>
          <w:divBdr>
            <w:top w:val="none" w:sz="0" w:space="0" w:color="auto"/>
            <w:left w:val="none" w:sz="0" w:space="0" w:color="auto"/>
            <w:bottom w:val="none" w:sz="0" w:space="0" w:color="auto"/>
            <w:right w:val="none" w:sz="0" w:space="0" w:color="auto"/>
          </w:divBdr>
        </w:div>
        <w:div w:id="1541629127">
          <w:marLeft w:val="0"/>
          <w:marRight w:val="0"/>
          <w:marTop w:val="0"/>
          <w:marBottom w:val="0"/>
          <w:divBdr>
            <w:top w:val="none" w:sz="0" w:space="0" w:color="auto"/>
            <w:left w:val="none" w:sz="0" w:space="0" w:color="auto"/>
            <w:bottom w:val="none" w:sz="0" w:space="0" w:color="auto"/>
            <w:right w:val="none" w:sz="0" w:space="0" w:color="auto"/>
          </w:divBdr>
        </w:div>
        <w:div w:id="1545016716">
          <w:marLeft w:val="0"/>
          <w:marRight w:val="0"/>
          <w:marTop w:val="0"/>
          <w:marBottom w:val="0"/>
          <w:divBdr>
            <w:top w:val="none" w:sz="0" w:space="0" w:color="auto"/>
            <w:left w:val="none" w:sz="0" w:space="0" w:color="auto"/>
            <w:bottom w:val="none" w:sz="0" w:space="0" w:color="auto"/>
            <w:right w:val="none" w:sz="0" w:space="0" w:color="auto"/>
          </w:divBdr>
        </w:div>
        <w:div w:id="732583740">
          <w:marLeft w:val="0"/>
          <w:marRight w:val="0"/>
          <w:marTop w:val="0"/>
          <w:marBottom w:val="0"/>
          <w:divBdr>
            <w:top w:val="none" w:sz="0" w:space="0" w:color="auto"/>
            <w:left w:val="none" w:sz="0" w:space="0" w:color="auto"/>
            <w:bottom w:val="none" w:sz="0" w:space="0" w:color="auto"/>
            <w:right w:val="none" w:sz="0" w:space="0" w:color="auto"/>
          </w:divBdr>
        </w:div>
        <w:div w:id="972519098">
          <w:marLeft w:val="0"/>
          <w:marRight w:val="0"/>
          <w:marTop w:val="0"/>
          <w:marBottom w:val="0"/>
          <w:divBdr>
            <w:top w:val="none" w:sz="0" w:space="0" w:color="auto"/>
            <w:left w:val="none" w:sz="0" w:space="0" w:color="auto"/>
            <w:bottom w:val="none" w:sz="0" w:space="0" w:color="auto"/>
            <w:right w:val="none" w:sz="0" w:space="0" w:color="auto"/>
          </w:divBdr>
        </w:div>
        <w:div w:id="2054308898">
          <w:marLeft w:val="0"/>
          <w:marRight w:val="0"/>
          <w:marTop w:val="0"/>
          <w:marBottom w:val="0"/>
          <w:divBdr>
            <w:top w:val="none" w:sz="0" w:space="0" w:color="auto"/>
            <w:left w:val="none" w:sz="0" w:space="0" w:color="auto"/>
            <w:bottom w:val="none" w:sz="0" w:space="0" w:color="auto"/>
            <w:right w:val="none" w:sz="0" w:space="0" w:color="auto"/>
          </w:divBdr>
        </w:div>
        <w:div w:id="1583683081">
          <w:marLeft w:val="0"/>
          <w:marRight w:val="0"/>
          <w:marTop w:val="0"/>
          <w:marBottom w:val="0"/>
          <w:divBdr>
            <w:top w:val="none" w:sz="0" w:space="0" w:color="auto"/>
            <w:left w:val="none" w:sz="0" w:space="0" w:color="auto"/>
            <w:bottom w:val="none" w:sz="0" w:space="0" w:color="auto"/>
            <w:right w:val="none" w:sz="0" w:space="0" w:color="auto"/>
          </w:divBdr>
        </w:div>
      </w:divsChild>
    </w:div>
    <w:div w:id="1932885843">
      <w:bodyDiv w:val="1"/>
      <w:marLeft w:val="0"/>
      <w:marRight w:val="0"/>
      <w:marTop w:val="0"/>
      <w:marBottom w:val="0"/>
      <w:divBdr>
        <w:top w:val="none" w:sz="0" w:space="0" w:color="auto"/>
        <w:left w:val="none" w:sz="0" w:space="0" w:color="auto"/>
        <w:bottom w:val="none" w:sz="0" w:space="0" w:color="auto"/>
        <w:right w:val="none" w:sz="0" w:space="0" w:color="auto"/>
      </w:divBdr>
      <w:divsChild>
        <w:div w:id="2123569278">
          <w:marLeft w:val="0"/>
          <w:marRight w:val="0"/>
          <w:marTop w:val="0"/>
          <w:marBottom w:val="0"/>
          <w:divBdr>
            <w:top w:val="none" w:sz="0" w:space="0" w:color="auto"/>
            <w:left w:val="none" w:sz="0" w:space="0" w:color="auto"/>
            <w:bottom w:val="none" w:sz="0" w:space="0" w:color="auto"/>
            <w:right w:val="none" w:sz="0" w:space="0" w:color="auto"/>
          </w:divBdr>
        </w:div>
        <w:div w:id="449666371">
          <w:marLeft w:val="0"/>
          <w:marRight w:val="0"/>
          <w:marTop w:val="0"/>
          <w:marBottom w:val="0"/>
          <w:divBdr>
            <w:top w:val="none" w:sz="0" w:space="0" w:color="auto"/>
            <w:left w:val="none" w:sz="0" w:space="0" w:color="auto"/>
            <w:bottom w:val="none" w:sz="0" w:space="0" w:color="auto"/>
            <w:right w:val="none" w:sz="0" w:space="0" w:color="auto"/>
          </w:divBdr>
        </w:div>
      </w:divsChild>
    </w:div>
    <w:div w:id="1977568749">
      <w:bodyDiv w:val="1"/>
      <w:marLeft w:val="0"/>
      <w:marRight w:val="0"/>
      <w:marTop w:val="0"/>
      <w:marBottom w:val="0"/>
      <w:divBdr>
        <w:top w:val="none" w:sz="0" w:space="0" w:color="auto"/>
        <w:left w:val="none" w:sz="0" w:space="0" w:color="auto"/>
        <w:bottom w:val="none" w:sz="0" w:space="0" w:color="auto"/>
        <w:right w:val="none" w:sz="0" w:space="0" w:color="auto"/>
      </w:divBdr>
      <w:divsChild>
        <w:div w:id="1702364634">
          <w:marLeft w:val="0"/>
          <w:marRight w:val="0"/>
          <w:marTop w:val="0"/>
          <w:marBottom w:val="0"/>
          <w:divBdr>
            <w:top w:val="none" w:sz="0" w:space="0" w:color="auto"/>
            <w:left w:val="none" w:sz="0" w:space="0" w:color="auto"/>
            <w:bottom w:val="none" w:sz="0" w:space="0" w:color="auto"/>
            <w:right w:val="none" w:sz="0" w:space="0" w:color="auto"/>
          </w:divBdr>
        </w:div>
      </w:divsChild>
    </w:div>
    <w:div w:id="1978946330">
      <w:bodyDiv w:val="1"/>
      <w:marLeft w:val="0"/>
      <w:marRight w:val="0"/>
      <w:marTop w:val="0"/>
      <w:marBottom w:val="0"/>
      <w:divBdr>
        <w:top w:val="none" w:sz="0" w:space="0" w:color="auto"/>
        <w:left w:val="none" w:sz="0" w:space="0" w:color="auto"/>
        <w:bottom w:val="none" w:sz="0" w:space="0" w:color="auto"/>
        <w:right w:val="none" w:sz="0" w:space="0" w:color="auto"/>
      </w:divBdr>
    </w:div>
    <w:div w:id="2031754473">
      <w:bodyDiv w:val="1"/>
      <w:marLeft w:val="0"/>
      <w:marRight w:val="0"/>
      <w:marTop w:val="0"/>
      <w:marBottom w:val="0"/>
      <w:divBdr>
        <w:top w:val="none" w:sz="0" w:space="0" w:color="auto"/>
        <w:left w:val="none" w:sz="0" w:space="0" w:color="auto"/>
        <w:bottom w:val="none" w:sz="0" w:space="0" w:color="auto"/>
        <w:right w:val="none" w:sz="0" w:space="0" w:color="auto"/>
      </w:divBdr>
      <w:divsChild>
        <w:div w:id="1391270975">
          <w:marLeft w:val="0"/>
          <w:marRight w:val="0"/>
          <w:marTop w:val="0"/>
          <w:marBottom w:val="0"/>
          <w:divBdr>
            <w:top w:val="none" w:sz="0" w:space="0" w:color="auto"/>
            <w:left w:val="none" w:sz="0" w:space="0" w:color="auto"/>
            <w:bottom w:val="none" w:sz="0" w:space="0" w:color="auto"/>
            <w:right w:val="none" w:sz="0" w:space="0" w:color="auto"/>
          </w:divBdr>
        </w:div>
        <w:div w:id="562526593">
          <w:marLeft w:val="0"/>
          <w:marRight w:val="0"/>
          <w:marTop w:val="0"/>
          <w:marBottom w:val="0"/>
          <w:divBdr>
            <w:top w:val="none" w:sz="0" w:space="0" w:color="auto"/>
            <w:left w:val="none" w:sz="0" w:space="0" w:color="auto"/>
            <w:bottom w:val="none" w:sz="0" w:space="0" w:color="auto"/>
            <w:right w:val="none" w:sz="0" w:space="0" w:color="auto"/>
          </w:divBdr>
        </w:div>
        <w:div w:id="1802307720">
          <w:marLeft w:val="0"/>
          <w:marRight w:val="0"/>
          <w:marTop w:val="0"/>
          <w:marBottom w:val="0"/>
          <w:divBdr>
            <w:top w:val="none" w:sz="0" w:space="0" w:color="auto"/>
            <w:left w:val="none" w:sz="0" w:space="0" w:color="auto"/>
            <w:bottom w:val="none" w:sz="0" w:space="0" w:color="auto"/>
            <w:right w:val="none" w:sz="0" w:space="0" w:color="auto"/>
          </w:divBdr>
        </w:div>
        <w:div w:id="1569344250">
          <w:marLeft w:val="0"/>
          <w:marRight w:val="0"/>
          <w:marTop w:val="0"/>
          <w:marBottom w:val="0"/>
          <w:divBdr>
            <w:top w:val="none" w:sz="0" w:space="0" w:color="auto"/>
            <w:left w:val="none" w:sz="0" w:space="0" w:color="auto"/>
            <w:bottom w:val="none" w:sz="0" w:space="0" w:color="auto"/>
            <w:right w:val="none" w:sz="0" w:space="0" w:color="auto"/>
          </w:divBdr>
        </w:div>
        <w:div w:id="1812286071">
          <w:marLeft w:val="0"/>
          <w:marRight w:val="0"/>
          <w:marTop w:val="0"/>
          <w:marBottom w:val="0"/>
          <w:divBdr>
            <w:top w:val="none" w:sz="0" w:space="0" w:color="auto"/>
            <w:left w:val="none" w:sz="0" w:space="0" w:color="auto"/>
            <w:bottom w:val="none" w:sz="0" w:space="0" w:color="auto"/>
            <w:right w:val="none" w:sz="0" w:space="0" w:color="auto"/>
          </w:divBdr>
        </w:div>
        <w:div w:id="1568371168">
          <w:marLeft w:val="0"/>
          <w:marRight w:val="0"/>
          <w:marTop w:val="0"/>
          <w:marBottom w:val="0"/>
          <w:divBdr>
            <w:top w:val="none" w:sz="0" w:space="0" w:color="auto"/>
            <w:left w:val="none" w:sz="0" w:space="0" w:color="auto"/>
            <w:bottom w:val="none" w:sz="0" w:space="0" w:color="auto"/>
            <w:right w:val="none" w:sz="0" w:space="0" w:color="auto"/>
          </w:divBdr>
        </w:div>
        <w:div w:id="1145732480">
          <w:marLeft w:val="0"/>
          <w:marRight w:val="0"/>
          <w:marTop w:val="0"/>
          <w:marBottom w:val="0"/>
          <w:divBdr>
            <w:top w:val="none" w:sz="0" w:space="0" w:color="auto"/>
            <w:left w:val="none" w:sz="0" w:space="0" w:color="auto"/>
            <w:bottom w:val="none" w:sz="0" w:space="0" w:color="auto"/>
            <w:right w:val="none" w:sz="0" w:space="0" w:color="auto"/>
          </w:divBdr>
        </w:div>
        <w:div w:id="1369257679">
          <w:marLeft w:val="0"/>
          <w:marRight w:val="0"/>
          <w:marTop w:val="0"/>
          <w:marBottom w:val="0"/>
          <w:divBdr>
            <w:top w:val="none" w:sz="0" w:space="0" w:color="auto"/>
            <w:left w:val="none" w:sz="0" w:space="0" w:color="auto"/>
            <w:bottom w:val="none" w:sz="0" w:space="0" w:color="auto"/>
            <w:right w:val="none" w:sz="0" w:space="0" w:color="auto"/>
          </w:divBdr>
        </w:div>
        <w:div w:id="1099644701">
          <w:marLeft w:val="0"/>
          <w:marRight w:val="0"/>
          <w:marTop w:val="0"/>
          <w:marBottom w:val="0"/>
          <w:divBdr>
            <w:top w:val="none" w:sz="0" w:space="0" w:color="auto"/>
            <w:left w:val="none" w:sz="0" w:space="0" w:color="auto"/>
            <w:bottom w:val="none" w:sz="0" w:space="0" w:color="auto"/>
            <w:right w:val="none" w:sz="0" w:space="0" w:color="auto"/>
          </w:divBdr>
        </w:div>
        <w:div w:id="1741439374">
          <w:marLeft w:val="0"/>
          <w:marRight w:val="0"/>
          <w:marTop w:val="0"/>
          <w:marBottom w:val="0"/>
          <w:divBdr>
            <w:top w:val="none" w:sz="0" w:space="0" w:color="auto"/>
            <w:left w:val="none" w:sz="0" w:space="0" w:color="auto"/>
            <w:bottom w:val="none" w:sz="0" w:space="0" w:color="auto"/>
            <w:right w:val="none" w:sz="0" w:space="0" w:color="auto"/>
          </w:divBdr>
        </w:div>
        <w:div w:id="2070612425">
          <w:marLeft w:val="0"/>
          <w:marRight w:val="0"/>
          <w:marTop w:val="0"/>
          <w:marBottom w:val="0"/>
          <w:divBdr>
            <w:top w:val="none" w:sz="0" w:space="0" w:color="auto"/>
            <w:left w:val="none" w:sz="0" w:space="0" w:color="auto"/>
            <w:bottom w:val="none" w:sz="0" w:space="0" w:color="auto"/>
            <w:right w:val="none" w:sz="0" w:space="0" w:color="auto"/>
          </w:divBdr>
        </w:div>
      </w:divsChild>
    </w:div>
    <w:div w:id="2129200791">
      <w:bodyDiv w:val="1"/>
      <w:marLeft w:val="0"/>
      <w:marRight w:val="0"/>
      <w:marTop w:val="0"/>
      <w:marBottom w:val="0"/>
      <w:divBdr>
        <w:top w:val="none" w:sz="0" w:space="0" w:color="auto"/>
        <w:left w:val="none" w:sz="0" w:space="0" w:color="auto"/>
        <w:bottom w:val="none" w:sz="0" w:space="0" w:color="auto"/>
        <w:right w:val="none" w:sz="0" w:space="0" w:color="auto"/>
      </w:divBdr>
    </w:div>
    <w:div w:id="214114265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bluecoatmaths.files.wordpress.com/2017/03/adding-fractions.pptx"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650</Words>
  <Characters>3706</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staff</dc:creator>
  <cp:lastModifiedBy>Warden, M</cp:lastModifiedBy>
  <cp:revision>3</cp:revision>
  <dcterms:created xsi:type="dcterms:W3CDTF">2017-03-04T16:45:00Z</dcterms:created>
  <dcterms:modified xsi:type="dcterms:W3CDTF">2017-03-04T16:54:00Z</dcterms:modified>
</cp:coreProperties>
</file>