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rsidR="001D1A07" w:rsidRDefault="001D1A07">
      <w:pPr>
        <w:jc w:val="both"/>
      </w:pPr>
    </w:p>
    <w:tbl>
      <w:tblPr>
        <w:tblStyle w:val="a"/>
        <w:tblW w:w="9782" w:type="dxa"/>
        <w:tblInd w:w="-184"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714"/>
        <w:gridCol w:w="8068"/>
      </w:tblGrid>
      <w:tr w:rsidR="000A01DA" w:rsidRPr="00375A5D" w:rsidTr="00012EAE">
        <w:tc>
          <w:tcPr>
            <w:tcW w:w="9782" w:type="dxa"/>
            <w:gridSpan w:val="2"/>
            <w:tcMar>
              <w:top w:w="100" w:type="dxa"/>
              <w:left w:w="100" w:type="dxa"/>
              <w:bottom w:w="100" w:type="dxa"/>
              <w:right w:w="100" w:type="dxa"/>
            </w:tcMar>
            <w:vAlign w:val="center"/>
          </w:tcPr>
          <w:p w:rsidR="000A01DA" w:rsidRPr="00375A5D" w:rsidRDefault="000A01DA" w:rsidP="00C7207A">
            <w:pPr>
              <w:jc w:val="both"/>
              <w:rPr>
                <w:rFonts w:ascii="Calibri" w:eastAsia="Calibri" w:hAnsi="Calibri" w:cs="Calibri"/>
              </w:rPr>
            </w:pPr>
            <w:r>
              <w:rPr>
                <w:rFonts w:ascii="Calibri" w:eastAsia="Calibri" w:hAnsi="Calibri" w:cs="Calibri"/>
                <w:b/>
                <w:sz w:val="32"/>
              </w:rPr>
              <w:t xml:space="preserve">Year </w:t>
            </w:r>
            <w:r w:rsidR="00D75572">
              <w:rPr>
                <w:rFonts w:ascii="Calibri" w:eastAsia="Calibri" w:hAnsi="Calibri" w:cs="Calibri"/>
                <w:b/>
                <w:sz w:val="32"/>
              </w:rPr>
              <w:t>8</w:t>
            </w:r>
            <w:r>
              <w:rPr>
                <w:rFonts w:ascii="Calibri" w:eastAsia="Calibri" w:hAnsi="Calibri" w:cs="Calibri"/>
                <w:b/>
                <w:sz w:val="32"/>
              </w:rPr>
              <w:t xml:space="preserve"> </w:t>
            </w:r>
            <w:r w:rsidR="003F7F08">
              <w:rPr>
                <w:rFonts w:ascii="Calibri" w:eastAsia="Calibri" w:hAnsi="Calibri" w:cs="Calibri"/>
                <w:b/>
                <w:sz w:val="32"/>
              </w:rPr>
              <w:t xml:space="preserve">Summer 1 </w:t>
            </w:r>
            <w:r w:rsidR="00141507">
              <w:rPr>
                <w:rFonts w:ascii="Calibri" w:eastAsia="Calibri" w:hAnsi="Calibri" w:cs="Calibri"/>
                <w:b/>
                <w:sz w:val="32"/>
              </w:rPr>
              <w:t xml:space="preserve">Lesson </w:t>
            </w:r>
            <w:r w:rsidR="00C7207A">
              <w:rPr>
                <w:rFonts w:ascii="Calibri" w:eastAsia="Calibri" w:hAnsi="Calibri" w:cs="Calibri"/>
                <w:b/>
                <w:sz w:val="32"/>
              </w:rPr>
              <w:t>4</w:t>
            </w:r>
            <w:r w:rsidR="00653C66">
              <w:rPr>
                <w:rFonts w:ascii="Calibri" w:eastAsia="Calibri" w:hAnsi="Calibri" w:cs="Calibri"/>
                <w:b/>
                <w:sz w:val="32"/>
              </w:rPr>
              <w:t>:</w:t>
            </w:r>
            <w:r>
              <w:rPr>
                <w:rFonts w:ascii="Calibri" w:eastAsia="Calibri" w:hAnsi="Calibri" w:cs="Calibri"/>
                <w:b/>
                <w:sz w:val="32"/>
              </w:rPr>
              <w:t xml:space="preserve"> </w:t>
            </w:r>
            <w:r w:rsidR="001B2948">
              <w:rPr>
                <w:rFonts w:ascii="Calibri" w:eastAsia="Calibri" w:hAnsi="Calibri" w:cs="Calibri"/>
                <w:b/>
                <w:sz w:val="32"/>
              </w:rPr>
              <w:t>Volume</w:t>
            </w:r>
            <w:r w:rsidR="00C7207A">
              <w:rPr>
                <w:rFonts w:ascii="Calibri" w:eastAsia="Calibri" w:hAnsi="Calibri" w:cs="Calibri"/>
                <w:b/>
                <w:sz w:val="32"/>
              </w:rPr>
              <w:t>s</w:t>
            </w:r>
            <w:r w:rsidR="001B2948">
              <w:rPr>
                <w:rFonts w:ascii="Calibri" w:eastAsia="Calibri" w:hAnsi="Calibri" w:cs="Calibri"/>
                <w:b/>
                <w:sz w:val="32"/>
              </w:rPr>
              <w:t xml:space="preserve"> of </w:t>
            </w:r>
            <w:r w:rsidR="00C7207A">
              <w:rPr>
                <w:rFonts w:ascii="Calibri" w:eastAsia="Calibri" w:hAnsi="Calibri" w:cs="Calibri"/>
                <w:b/>
                <w:sz w:val="32"/>
              </w:rPr>
              <w:t xml:space="preserve">shapes made from </w:t>
            </w:r>
            <w:r w:rsidR="001B2948">
              <w:rPr>
                <w:rFonts w:ascii="Calibri" w:eastAsia="Calibri" w:hAnsi="Calibri" w:cs="Calibri"/>
                <w:b/>
                <w:sz w:val="32"/>
              </w:rPr>
              <w:t>cuboids</w:t>
            </w:r>
          </w:p>
        </w:tc>
      </w:tr>
      <w:tr w:rsidR="00375A5D" w:rsidRPr="00375A5D" w:rsidTr="00012EAE">
        <w:tc>
          <w:tcPr>
            <w:tcW w:w="1714" w:type="dxa"/>
            <w:tcMar>
              <w:top w:w="100" w:type="dxa"/>
              <w:left w:w="100" w:type="dxa"/>
              <w:bottom w:w="100" w:type="dxa"/>
              <w:right w:w="100" w:type="dxa"/>
            </w:tcMar>
            <w:vAlign w:val="center"/>
          </w:tcPr>
          <w:p w:rsidR="00375A5D" w:rsidRPr="00375A5D" w:rsidRDefault="00375A5D">
            <w:pPr>
              <w:jc w:val="right"/>
              <w:rPr>
                <w:rFonts w:ascii="Calibri" w:eastAsia="Calibri" w:hAnsi="Calibri" w:cs="Calibri"/>
                <w:b/>
              </w:rPr>
            </w:pPr>
            <w:r w:rsidRPr="00375A5D">
              <w:rPr>
                <w:rFonts w:ascii="Calibri" w:eastAsia="Calibri" w:hAnsi="Calibri" w:cs="Calibri"/>
                <w:b/>
              </w:rPr>
              <w:t>Objective</w:t>
            </w:r>
          </w:p>
        </w:tc>
        <w:tc>
          <w:tcPr>
            <w:tcW w:w="8068" w:type="dxa"/>
            <w:tcMar>
              <w:top w:w="100" w:type="dxa"/>
              <w:left w:w="100" w:type="dxa"/>
              <w:bottom w:w="100" w:type="dxa"/>
              <w:right w:w="100" w:type="dxa"/>
            </w:tcMar>
            <w:vAlign w:val="center"/>
          </w:tcPr>
          <w:p w:rsidR="00E0678E" w:rsidRPr="00894FE9" w:rsidRDefault="00BA65A4" w:rsidP="00093620">
            <w:pPr>
              <w:jc w:val="both"/>
              <w:rPr>
                <w:rFonts w:ascii="Calibri" w:eastAsia="Calibri" w:hAnsi="Calibri" w:cs="Calibri"/>
                <w:sz w:val="20"/>
                <w:szCs w:val="22"/>
              </w:rPr>
            </w:pPr>
            <w:r>
              <w:rPr>
                <w:rFonts w:ascii="Calibri" w:hAnsi="Calibri"/>
                <w:sz w:val="20"/>
                <w:szCs w:val="20"/>
              </w:rPr>
              <w:t>Find the volume of shapes made from cuboids in different ways</w:t>
            </w:r>
          </w:p>
        </w:tc>
      </w:tr>
      <w:tr w:rsidR="001D1A07" w:rsidRPr="00375A5D" w:rsidTr="00012EAE">
        <w:tc>
          <w:tcPr>
            <w:tcW w:w="1714" w:type="dxa"/>
            <w:tcMar>
              <w:top w:w="100" w:type="dxa"/>
              <w:left w:w="100" w:type="dxa"/>
              <w:bottom w:w="100" w:type="dxa"/>
              <w:right w:w="100" w:type="dxa"/>
            </w:tcMar>
            <w:vAlign w:val="center"/>
          </w:tcPr>
          <w:p w:rsidR="001D1A07" w:rsidRPr="00375A5D" w:rsidRDefault="00FD2944">
            <w:pPr>
              <w:jc w:val="right"/>
            </w:pPr>
            <w:r w:rsidRPr="00375A5D">
              <w:rPr>
                <w:rFonts w:ascii="Calibri" w:eastAsia="Calibri" w:hAnsi="Calibri" w:cs="Calibri"/>
                <w:b/>
              </w:rPr>
              <w:t>Aim</w:t>
            </w:r>
          </w:p>
        </w:tc>
        <w:tc>
          <w:tcPr>
            <w:tcW w:w="8068" w:type="dxa"/>
            <w:tcMar>
              <w:top w:w="100" w:type="dxa"/>
              <w:left w:w="100" w:type="dxa"/>
              <w:bottom w:w="100" w:type="dxa"/>
              <w:right w:w="100" w:type="dxa"/>
            </w:tcMar>
            <w:vAlign w:val="center"/>
          </w:tcPr>
          <w:p w:rsidR="003F7F08" w:rsidRPr="0075254B" w:rsidRDefault="00BA65A4" w:rsidP="00BA65A4">
            <w:pPr>
              <w:jc w:val="both"/>
              <w:rPr>
                <w:rFonts w:asciiTheme="minorHAnsi" w:hAnsiTheme="minorHAnsi"/>
                <w:sz w:val="20"/>
                <w:szCs w:val="22"/>
              </w:rPr>
            </w:pPr>
            <w:r>
              <w:rPr>
                <w:rFonts w:asciiTheme="minorHAnsi" w:hAnsiTheme="minorHAnsi"/>
                <w:sz w:val="20"/>
                <w:szCs w:val="22"/>
              </w:rPr>
              <w:t xml:space="preserve">Students think back to </w:t>
            </w:r>
            <w:proofErr w:type="gramStart"/>
            <w:r>
              <w:rPr>
                <w:rFonts w:asciiTheme="minorHAnsi" w:hAnsiTheme="minorHAnsi"/>
                <w:sz w:val="20"/>
                <w:szCs w:val="22"/>
              </w:rPr>
              <w:t>finding</w:t>
            </w:r>
            <w:proofErr w:type="gramEnd"/>
            <w:r>
              <w:rPr>
                <w:rFonts w:asciiTheme="minorHAnsi" w:hAnsiTheme="minorHAnsi"/>
                <w:sz w:val="20"/>
                <w:szCs w:val="22"/>
              </w:rPr>
              <w:t xml:space="preserve"> areas of compound shapes to think about how to answer these questions.</w:t>
            </w:r>
          </w:p>
        </w:tc>
      </w:tr>
      <w:tr w:rsidR="001D1A07" w:rsidRPr="00375A5D" w:rsidTr="00012EAE">
        <w:tc>
          <w:tcPr>
            <w:tcW w:w="1714" w:type="dxa"/>
            <w:tcMar>
              <w:top w:w="100" w:type="dxa"/>
              <w:left w:w="100" w:type="dxa"/>
              <w:bottom w:w="100" w:type="dxa"/>
              <w:right w:w="100" w:type="dxa"/>
            </w:tcMar>
            <w:vAlign w:val="center"/>
          </w:tcPr>
          <w:p w:rsidR="001D1A07" w:rsidRPr="00375A5D" w:rsidRDefault="00FD2944">
            <w:pPr>
              <w:jc w:val="right"/>
            </w:pPr>
            <w:r w:rsidRPr="00375A5D">
              <w:rPr>
                <w:rFonts w:ascii="Calibri" w:eastAsia="Calibri" w:hAnsi="Calibri" w:cs="Calibri"/>
                <w:b/>
              </w:rPr>
              <w:t>Resources</w:t>
            </w:r>
          </w:p>
        </w:tc>
        <w:tc>
          <w:tcPr>
            <w:tcW w:w="8068" w:type="dxa"/>
            <w:tcMar>
              <w:top w:w="100" w:type="dxa"/>
              <w:left w:w="100" w:type="dxa"/>
              <w:bottom w:w="100" w:type="dxa"/>
              <w:right w:w="100" w:type="dxa"/>
            </w:tcMar>
            <w:vAlign w:val="center"/>
          </w:tcPr>
          <w:p w:rsidR="00426E5B" w:rsidRPr="008E4AEA" w:rsidRDefault="001E79A4" w:rsidP="001B2948">
            <w:pPr>
              <w:jc w:val="both"/>
            </w:pPr>
            <w:hyperlink r:id="rId8" w:history="1">
              <w:proofErr w:type="spellStart"/>
              <w:r w:rsidR="00BA65A4" w:rsidRPr="001E79A4">
                <w:rPr>
                  <w:rStyle w:val="Hyperlink"/>
                  <w:rFonts w:asciiTheme="minorHAnsi" w:hAnsiTheme="minorHAnsi"/>
                  <w:sz w:val="20"/>
                  <w:szCs w:val="22"/>
                </w:rPr>
                <w:t>Powerpoint</w:t>
              </w:r>
              <w:proofErr w:type="spellEnd"/>
            </w:hyperlink>
            <w:bookmarkStart w:id="0" w:name="_GoBack"/>
            <w:bookmarkEnd w:id="0"/>
          </w:p>
        </w:tc>
      </w:tr>
    </w:tbl>
    <w:p w:rsidR="008E4AEA" w:rsidRDefault="008E4AEA" w:rsidP="003F7F08">
      <w:pPr>
        <w:jc w:val="left"/>
      </w:pPr>
    </w:p>
    <w:p w:rsidR="00BA65A4" w:rsidRPr="00BA65A4" w:rsidRDefault="00BA65A4" w:rsidP="00BA65A4">
      <w:pPr>
        <w:ind w:right="0"/>
        <w:jc w:val="left"/>
        <w:rPr>
          <w:color w:val="auto"/>
        </w:rPr>
      </w:pPr>
    </w:p>
    <w:tbl>
      <w:tblPr>
        <w:tblW w:w="9782" w:type="dxa"/>
        <w:tblInd w:w="-169" w:type="dxa"/>
        <w:tblCellMar>
          <w:top w:w="15" w:type="dxa"/>
          <w:left w:w="15" w:type="dxa"/>
          <w:bottom w:w="15" w:type="dxa"/>
          <w:right w:w="15" w:type="dxa"/>
        </w:tblCellMar>
        <w:tblLook w:val="04A0" w:firstRow="1" w:lastRow="0" w:firstColumn="1" w:lastColumn="0" w:noHBand="0" w:noVBand="1"/>
      </w:tblPr>
      <w:tblGrid>
        <w:gridCol w:w="2941"/>
        <w:gridCol w:w="6841"/>
      </w:tblGrid>
      <w:tr w:rsidR="00BA65A4" w:rsidRPr="00BA65A4" w:rsidTr="00BA65A4">
        <w:tc>
          <w:tcPr>
            <w:tcW w:w="9782" w:type="dxa"/>
            <w:gridSpan w:val="2"/>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BA65A4" w:rsidRPr="00BA65A4" w:rsidRDefault="00BA65A4" w:rsidP="00BA65A4">
            <w:pPr>
              <w:jc w:val="left"/>
              <w:rPr>
                <w:color w:val="auto"/>
              </w:rPr>
            </w:pPr>
            <w:r w:rsidRPr="00BA65A4">
              <w:rPr>
                <w:rFonts w:ascii="Calibri" w:hAnsi="Calibri"/>
                <w:b/>
                <w:bCs/>
                <w:sz w:val="20"/>
                <w:szCs w:val="20"/>
              </w:rPr>
              <w:t>Activity 1:</w:t>
            </w:r>
            <w:r w:rsidRPr="00BA65A4">
              <w:rPr>
                <w:rFonts w:ascii="Calibri" w:hAnsi="Calibri"/>
                <w:sz w:val="20"/>
                <w:szCs w:val="20"/>
              </w:rPr>
              <w:t xml:space="preserve">  </w:t>
            </w:r>
          </w:p>
          <w:p w:rsidR="00BA65A4" w:rsidRDefault="00BA65A4" w:rsidP="00BA65A4">
            <w:pPr>
              <w:jc w:val="left"/>
              <w:rPr>
                <w:rFonts w:ascii="Calibri" w:hAnsi="Calibri"/>
                <w:sz w:val="20"/>
                <w:szCs w:val="20"/>
              </w:rPr>
            </w:pPr>
            <w:r w:rsidRPr="00BA65A4">
              <w:rPr>
                <w:rFonts w:ascii="Calibri" w:hAnsi="Calibri"/>
                <w:sz w:val="20"/>
                <w:szCs w:val="20"/>
              </w:rPr>
              <w:t>Recap of how to find areas of compound shapes. Students find the area of the given shape on their whiteboards. They should work in pairs to find different ways. You could put the shape into a plastic wallet for students to draw their lines over</w:t>
            </w:r>
            <w:r>
              <w:rPr>
                <w:rFonts w:ascii="Calibri" w:hAnsi="Calibri"/>
                <w:sz w:val="20"/>
                <w:szCs w:val="20"/>
              </w:rPr>
              <w:t xml:space="preserve"> if they need it</w:t>
            </w:r>
            <w:r w:rsidRPr="00BA65A4">
              <w:rPr>
                <w:rFonts w:ascii="Calibri" w:hAnsi="Calibri"/>
                <w:sz w:val="20"/>
                <w:szCs w:val="20"/>
              </w:rPr>
              <w:t>.</w:t>
            </w:r>
          </w:p>
          <w:p w:rsidR="00BA65A4" w:rsidRPr="00BA65A4" w:rsidRDefault="00BA65A4" w:rsidP="00BA65A4">
            <w:pPr>
              <w:jc w:val="left"/>
              <w:rPr>
                <w:rFonts w:ascii="Calibri" w:hAnsi="Calibri"/>
                <w:sz w:val="20"/>
                <w:szCs w:val="20"/>
              </w:rPr>
            </w:pPr>
          </w:p>
          <w:p w:rsidR="00BA65A4" w:rsidRPr="00BA65A4" w:rsidRDefault="00BA65A4" w:rsidP="00BA65A4">
            <w:pPr>
              <w:jc w:val="left"/>
              <w:rPr>
                <w:color w:val="auto"/>
              </w:rPr>
            </w:pPr>
            <w:r w:rsidRPr="00BA65A4">
              <w:rPr>
                <w:rFonts w:ascii="Calibri" w:hAnsi="Calibri"/>
                <w:bCs/>
                <w:sz w:val="20"/>
                <w:szCs w:val="20"/>
              </w:rPr>
              <w:t xml:space="preserve">Pick out three different solutions to show the class. </w:t>
            </w:r>
          </w:p>
          <w:p w:rsidR="00BA65A4" w:rsidRPr="00BA65A4" w:rsidRDefault="00BA65A4" w:rsidP="00BA65A4">
            <w:pPr>
              <w:spacing w:line="0" w:lineRule="atLeast"/>
              <w:ind w:right="0"/>
              <w:jc w:val="left"/>
              <w:rPr>
                <w:color w:val="auto"/>
              </w:rPr>
            </w:pPr>
          </w:p>
        </w:tc>
      </w:tr>
      <w:tr w:rsidR="00BA65A4" w:rsidRPr="00BA65A4" w:rsidTr="00BA65A4">
        <w:tc>
          <w:tcPr>
            <w:tcW w:w="2941" w:type="dxa"/>
            <w:tcBorders>
              <w:top w:val="single" w:sz="4" w:space="0" w:color="000000"/>
              <w:left w:val="single" w:sz="4" w:space="0" w:color="000000"/>
              <w:bottom w:val="single" w:sz="4" w:space="0" w:color="000000"/>
              <w:right w:val="single" w:sz="4" w:space="0" w:color="000000"/>
            </w:tcBorders>
            <w:shd w:val="clear" w:color="auto" w:fill="C0C0C0"/>
            <w:tcMar>
              <w:top w:w="0" w:type="dxa"/>
              <w:left w:w="115" w:type="dxa"/>
              <w:bottom w:w="0" w:type="dxa"/>
              <w:right w:w="115" w:type="dxa"/>
            </w:tcMar>
            <w:hideMark/>
          </w:tcPr>
          <w:p w:rsidR="00BA65A4" w:rsidRPr="00BA65A4" w:rsidRDefault="00BA65A4" w:rsidP="00BA65A4">
            <w:pPr>
              <w:spacing w:line="0" w:lineRule="atLeast"/>
              <w:rPr>
                <w:color w:val="auto"/>
              </w:rPr>
            </w:pPr>
            <w:r w:rsidRPr="00BA65A4">
              <w:rPr>
                <w:rFonts w:ascii="Calibri" w:hAnsi="Calibri"/>
                <w:b/>
                <w:bCs/>
                <w:sz w:val="20"/>
                <w:szCs w:val="20"/>
              </w:rPr>
              <w:t>Little progress</w:t>
            </w:r>
          </w:p>
        </w:tc>
        <w:tc>
          <w:tcPr>
            <w:tcW w:w="6841" w:type="dxa"/>
            <w:tcBorders>
              <w:top w:val="single" w:sz="4" w:space="0" w:color="000000"/>
              <w:left w:val="single" w:sz="4" w:space="0" w:color="000000"/>
              <w:bottom w:val="single" w:sz="4" w:space="0" w:color="000000"/>
              <w:right w:val="single" w:sz="4" w:space="0" w:color="000000"/>
            </w:tcBorders>
            <w:shd w:val="clear" w:color="auto" w:fill="C0C0C0"/>
            <w:tcMar>
              <w:top w:w="0" w:type="dxa"/>
              <w:left w:w="115" w:type="dxa"/>
              <w:bottom w:w="0" w:type="dxa"/>
              <w:right w:w="115" w:type="dxa"/>
            </w:tcMar>
            <w:hideMark/>
          </w:tcPr>
          <w:p w:rsidR="00BA65A4" w:rsidRPr="00BA65A4" w:rsidRDefault="00BA65A4" w:rsidP="00BA65A4">
            <w:pPr>
              <w:spacing w:line="0" w:lineRule="atLeast"/>
              <w:jc w:val="left"/>
              <w:rPr>
                <w:color w:val="auto"/>
              </w:rPr>
            </w:pPr>
            <w:r w:rsidRPr="00BA65A4">
              <w:rPr>
                <w:rFonts w:ascii="Calibri" w:hAnsi="Calibri"/>
                <w:sz w:val="20"/>
                <w:szCs w:val="20"/>
              </w:rPr>
              <w:t>Can’t remember how to find the area of compound shapes.</w:t>
            </w:r>
          </w:p>
        </w:tc>
      </w:tr>
      <w:tr w:rsidR="00BA65A4" w:rsidRPr="00BA65A4" w:rsidTr="00BA65A4">
        <w:tc>
          <w:tcPr>
            <w:tcW w:w="2941"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BA65A4" w:rsidRPr="00BA65A4" w:rsidRDefault="00BA65A4" w:rsidP="00BA65A4">
            <w:pPr>
              <w:spacing w:line="0" w:lineRule="atLeast"/>
              <w:rPr>
                <w:color w:val="auto"/>
              </w:rPr>
            </w:pPr>
            <w:r w:rsidRPr="00BA65A4">
              <w:rPr>
                <w:rFonts w:ascii="Calibri" w:hAnsi="Calibri"/>
                <w:sz w:val="20"/>
                <w:szCs w:val="20"/>
              </w:rPr>
              <w:t>Questions for progression</w:t>
            </w:r>
          </w:p>
        </w:tc>
        <w:tc>
          <w:tcPr>
            <w:tcW w:w="6841"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BA65A4" w:rsidRPr="00BA65A4" w:rsidRDefault="00BA65A4" w:rsidP="00BA65A4">
            <w:pPr>
              <w:numPr>
                <w:ilvl w:val="0"/>
                <w:numId w:val="12"/>
              </w:numPr>
              <w:jc w:val="left"/>
              <w:textAlignment w:val="baseline"/>
              <w:rPr>
                <w:rFonts w:ascii="Calibri" w:hAnsi="Calibri"/>
                <w:i/>
                <w:iCs/>
                <w:sz w:val="20"/>
                <w:szCs w:val="20"/>
              </w:rPr>
            </w:pPr>
            <w:r w:rsidRPr="00BA65A4">
              <w:rPr>
                <w:rFonts w:ascii="Calibri" w:hAnsi="Calibri"/>
                <w:i/>
                <w:iCs/>
                <w:sz w:val="20"/>
                <w:szCs w:val="20"/>
              </w:rPr>
              <w:t>What shapes is this shape made from?</w:t>
            </w:r>
          </w:p>
          <w:p w:rsidR="00BA65A4" w:rsidRPr="00BA65A4" w:rsidRDefault="00BA65A4" w:rsidP="00BA65A4">
            <w:pPr>
              <w:numPr>
                <w:ilvl w:val="0"/>
                <w:numId w:val="12"/>
              </w:numPr>
              <w:jc w:val="left"/>
              <w:textAlignment w:val="baseline"/>
              <w:rPr>
                <w:rFonts w:ascii="Calibri" w:hAnsi="Calibri"/>
                <w:i/>
                <w:iCs/>
                <w:sz w:val="20"/>
                <w:szCs w:val="20"/>
              </w:rPr>
            </w:pPr>
            <w:r w:rsidRPr="00BA65A4">
              <w:rPr>
                <w:rFonts w:ascii="Calibri" w:hAnsi="Calibri"/>
                <w:i/>
                <w:iCs/>
                <w:sz w:val="20"/>
                <w:szCs w:val="20"/>
              </w:rPr>
              <w:t>Can you show me by drawing a line on the shape?</w:t>
            </w:r>
          </w:p>
          <w:p w:rsidR="00BA65A4" w:rsidRPr="00BA65A4" w:rsidRDefault="00BA65A4" w:rsidP="00BA65A4">
            <w:pPr>
              <w:numPr>
                <w:ilvl w:val="0"/>
                <w:numId w:val="12"/>
              </w:numPr>
              <w:jc w:val="left"/>
              <w:textAlignment w:val="baseline"/>
              <w:rPr>
                <w:rFonts w:ascii="Calibri" w:hAnsi="Calibri"/>
                <w:i/>
                <w:iCs/>
                <w:sz w:val="20"/>
                <w:szCs w:val="20"/>
              </w:rPr>
            </w:pPr>
            <w:r w:rsidRPr="00BA65A4">
              <w:rPr>
                <w:rFonts w:ascii="Calibri" w:hAnsi="Calibri"/>
                <w:i/>
                <w:iCs/>
                <w:sz w:val="20"/>
                <w:szCs w:val="20"/>
              </w:rPr>
              <w:t>Can you find the areas of the separate shapes?</w:t>
            </w:r>
          </w:p>
        </w:tc>
      </w:tr>
      <w:tr w:rsidR="00BA65A4" w:rsidRPr="00BA65A4" w:rsidTr="00BA65A4">
        <w:tc>
          <w:tcPr>
            <w:tcW w:w="2941" w:type="dxa"/>
            <w:tcBorders>
              <w:top w:val="single" w:sz="4" w:space="0" w:color="000000"/>
              <w:left w:val="single" w:sz="4" w:space="0" w:color="000000"/>
              <w:bottom w:val="single" w:sz="4" w:space="0" w:color="000000"/>
              <w:right w:val="single" w:sz="4" w:space="0" w:color="000000"/>
            </w:tcBorders>
            <w:shd w:val="clear" w:color="auto" w:fill="C0C0C0"/>
            <w:tcMar>
              <w:top w:w="0" w:type="dxa"/>
              <w:left w:w="115" w:type="dxa"/>
              <w:bottom w:w="0" w:type="dxa"/>
              <w:right w:w="115" w:type="dxa"/>
            </w:tcMar>
            <w:hideMark/>
          </w:tcPr>
          <w:p w:rsidR="00BA65A4" w:rsidRPr="00BA65A4" w:rsidRDefault="00BA65A4" w:rsidP="00BA65A4">
            <w:pPr>
              <w:spacing w:line="0" w:lineRule="atLeast"/>
              <w:rPr>
                <w:color w:val="auto"/>
              </w:rPr>
            </w:pPr>
            <w:r w:rsidRPr="00BA65A4">
              <w:rPr>
                <w:rFonts w:ascii="Calibri" w:hAnsi="Calibri"/>
                <w:b/>
                <w:bCs/>
                <w:sz w:val="20"/>
                <w:szCs w:val="20"/>
              </w:rPr>
              <w:t>Some progress</w:t>
            </w:r>
          </w:p>
        </w:tc>
        <w:tc>
          <w:tcPr>
            <w:tcW w:w="6841" w:type="dxa"/>
            <w:tcBorders>
              <w:top w:val="single" w:sz="4" w:space="0" w:color="000000"/>
              <w:left w:val="single" w:sz="4" w:space="0" w:color="000000"/>
              <w:bottom w:val="single" w:sz="4" w:space="0" w:color="000000"/>
              <w:right w:val="single" w:sz="4" w:space="0" w:color="000000"/>
            </w:tcBorders>
            <w:shd w:val="clear" w:color="auto" w:fill="C0C0C0"/>
            <w:tcMar>
              <w:top w:w="0" w:type="dxa"/>
              <w:left w:w="115" w:type="dxa"/>
              <w:bottom w:w="0" w:type="dxa"/>
              <w:right w:w="115" w:type="dxa"/>
            </w:tcMar>
            <w:hideMark/>
          </w:tcPr>
          <w:p w:rsidR="00BA65A4" w:rsidRPr="00BA65A4" w:rsidRDefault="00BA65A4" w:rsidP="00BA65A4">
            <w:pPr>
              <w:spacing w:line="0" w:lineRule="atLeast"/>
              <w:jc w:val="left"/>
              <w:rPr>
                <w:color w:val="auto"/>
              </w:rPr>
            </w:pPr>
            <w:r w:rsidRPr="00BA65A4">
              <w:rPr>
                <w:rFonts w:ascii="Calibri" w:hAnsi="Calibri"/>
                <w:sz w:val="20"/>
                <w:szCs w:val="20"/>
              </w:rPr>
              <w:t>They find an answer but the method they have used isn’t obvious.</w:t>
            </w:r>
          </w:p>
        </w:tc>
      </w:tr>
      <w:tr w:rsidR="00BA65A4" w:rsidRPr="00BA65A4" w:rsidTr="00BA65A4">
        <w:tc>
          <w:tcPr>
            <w:tcW w:w="2941"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BA65A4" w:rsidRPr="00BA65A4" w:rsidRDefault="00BA65A4" w:rsidP="00BA65A4">
            <w:pPr>
              <w:spacing w:line="0" w:lineRule="atLeast"/>
              <w:rPr>
                <w:color w:val="auto"/>
              </w:rPr>
            </w:pPr>
            <w:r w:rsidRPr="00BA65A4">
              <w:rPr>
                <w:rFonts w:ascii="Calibri" w:hAnsi="Calibri"/>
                <w:sz w:val="20"/>
                <w:szCs w:val="20"/>
              </w:rPr>
              <w:t>Questions for progression</w:t>
            </w:r>
          </w:p>
        </w:tc>
        <w:tc>
          <w:tcPr>
            <w:tcW w:w="6841"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BA65A4" w:rsidRPr="00BA65A4" w:rsidRDefault="00BA65A4" w:rsidP="00BA65A4">
            <w:pPr>
              <w:numPr>
                <w:ilvl w:val="0"/>
                <w:numId w:val="13"/>
              </w:numPr>
              <w:jc w:val="left"/>
              <w:textAlignment w:val="baseline"/>
              <w:rPr>
                <w:rFonts w:ascii="Calibri" w:hAnsi="Calibri"/>
                <w:i/>
                <w:iCs/>
                <w:sz w:val="20"/>
                <w:szCs w:val="20"/>
              </w:rPr>
            </w:pPr>
            <w:r w:rsidRPr="00BA65A4">
              <w:rPr>
                <w:rFonts w:ascii="Calibri" w:hAnsi="Calibri"/>
                <w:i/>
                <w:iCs/>
                <w:sz w:val="20"/>
                <w:szCs w:val="20"/>
              </w:rPr>
              <w:t>How did you find the answer?</w:t>
            </w:r>
          </w:p>
          <w:p w:rsidR="00BA65A4" w:rsidRPr="00BA65A4" w:rsidRDefault="00BA65A4" w:rsidP="00BA65A4">
            <w:pPr>
              <w:numPr>
                <w:ilvl w:val="0"/>
                <w:numId w:val="13"/>
              </w:numPr>
              <w:jc w:val="left"/>
              <w:textAlignment w:val="baseline"/>
              <w:rPr>
                <w:rFonts w:ascii="Calibri" w:hAnsi="Calibri"/>
                <w:i/>
                <w:iCs/>
                <w:sz w:val="20"/>
                <w:szCs w:val="20"/>
              </w:rPr>
            </w:pPr>
            <w:r w:rsidRPr="00BA65A4">
              <w:rPr>
                <w:rFonts w:ascii="Calibri" w:hAnsi="Calibri"/>
                <w:i/>
                <w:iCs/>
                <w:sz w:val="20"/>
                <w:szCs w:val="20"/>
              </w:rPr>
              <w:t>How did you break it up?</w:t>
            </w:r>
          </w:p>
          <w:p w:rsidR="00BA65A4" w:rsidRPr="00BA65A4" w:rsidRDefault="00BA65A4" w:rsidP="00BA65A4">
            <w:pPr>
              <w:numPr>
                <w:ilvl w:val="0"/>
                <w:numId w:val="13"/>
              </w:numPr>
              <w:jc w:val="left"/>
              <w:textAlignment w:val="baseline"/>
              <w:rPr>
                <w:rFonts w:ascii="Calibri" w:hAnsi="Calibri"/>
                <w:i/>
                <w:iCs/>
                <w:sz w:val="20"/>
                <w:szCs w:val="20"/>
              </w:rPr>
            </w:pPr>
            <w:r w:rsidRPr="00BA65A4">
              <w:rPr>
                <w:rFonts w:ascii="Calibri" w:hAnsi="Calibri"/>
                <w:i/>
                <w:iCs/>
                <w:sz w:val="20"/>
                <w:szCs w:val="20"/>
              </w:rPr>
              <w:t>Can you explain how your maths sentence relates to your picture?</w:t>
            </w:r>
          </w:p>
        </w:tc>
      </w:tr>
      <w:tr w:rsidR="00BA65A4" w:rsidRPr="00BA65A4" w:rsidTr="00BA65A4">
        <w:trPr>
          <w:trHeight w:val="440"/>
        </w:trPr>
        <w:tc>
          <w:tcPr>
            <w:tcW w:w="2941" w:type="dxa"/>
            <w:tcBorders>
              <w:top w:val="single" w:sz="4" w:space="0" w:color="000000"/>
              <w:left w:val="single" w:sz="4" w:space="0" w:color="000000"/>
              <w:bottom w:val="single" w:sz="4" w:space="0" w:color="000000"/>
              <w:right w:val="single" w:sz="4" w:space="0" w:color="000000"/>
            </w:tcBorders>
            <w:shd w:val="clear" w:color="auto" w:fill="C0C0C0"/>
            <w:tcMar>
              <w:top w:w="0" w:type="dxa"/>
              <w:left w:w="115" w:type="dxa"/>
              <w:bottom w:w="0" w:type="dxa"/>
              <w:right w:w="115" w:type="dxa"/>
            </w:tcMar>
            <w:hideMark/>
          </w:tcPr>
          <w:p w:rsidR="00BA65A4" w:rsidRPr="00BA65A4" w:rsidRDefault="00BA65A4" w:rsidP="00BA65A4">
            <w:pPr>
              <w:rPr>
                <w:color w:val="auto"/>
              </w:rPr>
            </w:pPr>
            <w:r w:rsidRPr="00BA65A4">
              <w:rPr>
                <w:rFonts w:ascii="Calibri" w:hAnsi="Calibri"/>
                <w:b/>
                <w:bCs/>
                <w:sz w:val="20"/>
                <w:szCs w:val="20"/>
              </w:rPr>
              <w:t>Substantial progress</w:t>
            </w:r>
          </w:p>
        </w:tc>
        <w:tc>
          <w:tcPr>
            <w:tcW w:w="6841" w:type="dxa"/>
            <w:tcBorders>
              <w:top w:val="single" w:sz="4" w:space="0" w:color="000000"/>
              <w:left w:val="single" w:sz="4" w:space="0" w:color="000000"/>
              <w:bottom w:val="single" w:sz="4" w:space="0" w:color="000000"/>
              <w:right w:val="single" w:sz="4" w:space="0" w:color="000000"/>
            </w:tcBorders>
            <w:shd w:val="clear" w:color="auto" w:fill="C0C0C0"/>
            <w:tcMar>
              <w:top w:w="0" w:type="dxa"/>
              <w:left w:w="115" w:type="dxa"/>
              <w:bottom w:w="0" w:type="dxa"/>
              <w:right w:w="115" w:type="dxa"/>
            </w:tcMar>
            <w:hideMark/>
          </w:tcPr>
          <w:p w:rsidR="00BA65A4" w:rsidRPr="00BA65A4" w:rsidRDefault="00BA65A4" w:rsidP="00BA65A4">
            <w:pPr>
              <w:jc w:val="left"/>
              <w:rPr>
                <w:color w:val="auto"/>
              </w:rPr>
            </w:pPr>
            <w:r w:rsidRPr="00BA65A4">
              <w:rPr>
                <w:rFonts w:ascii="Calibri" w:hAnsi="Calibri"/>
                <w:sz w:val="20"/>
                <w:szCs w:val="20"/>
              </w:rPr>
              <w:t>They find an answer using one way.</w:t>
            </w:r>
          </w:p>
        </w:tc>
      </w:tr>
      <w:tr w:rsidR="00BA65A4" w:rsidRPr="00BA65A4" w:rsidTr="00BA65A4">
        <w:tc>
          <w:tcPr>
            <w:tcW w:w="2941"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BA65A4" w:rsidRPr="00BA65A4" w:rsidRDefault="00BA65A4" w:rsidP="00BA65A4">
            <w:pPr>
              <w:spacing w:line="0" w:lineRule="atLeast"/>
              <w:rPr>
                <w:color w:val="auto"/>
              </w:rPr>
            </w:pPr>
            <w:r w:rsidRPr="00BA65A4">
              <w:rPr>
                <w:rFonts w:ascii="Calibri" w:hAnsi="Calibri"/>
                <w:sz w:val="20"/>
                <w:szCs w:val="20"/>
              </w:rPr>
              <w:t>Questions for progression</w:t>
            </w:r>
          </w:p>
        </w:tc>
        <w:tc>
          <w:tcPr>
            <w:tcW w:w="6841"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BA65A4" w:rsidRPr="00BA65A4" w:rsidRDefault="00BA65A4" w:rsidP="00BA65A4">
            <w:pPr>
              <w:numPr>
                <w:ilvl w:val="0"/>
                <w:numId w:val="14"/>
              </w:numPr>
              <w:jc w:val="left"/>
              <w:textAlignment w:val="baseline"/>
              <w:rPr>
                <w:rFonts w:ascii="Calibri" w:hAnsi="Calibri"/>
                <w:i/>
                <w:iCs/>
                <w:sz w:val="20"/>
                <w:szCs w:val="20"/>
              </w:rPr>
            </w:pPr>
            <w:r w:rsidRPr="00BA65A4">
              <w:rPr>
                <w:rFonts w:ascii="Calibri" w:hAnsi="Calibri"/>
                <w:i/>
                <w:iCs/>
                <w:sz w:val="20"/>
                <w:szCs w:val="20"/>
              </w:rPr>
              <w:t>Can you find the same answer in a different way?</w:t>
            </w:r>
          </w:p>
          <w:p w:rsidR="00BA65A4" w:rsidRPr="00BA65A4" w:rsidRDefault="00BA65A4" w:rsidP="00BA65A4">
            <w:pPr>
              <w:numPr>
                <w:ilvl w:val="0"/>
                <w:numId w:val="14"/>
              </w:numPr>
              <w:jc w:val="left"/>
              <w:textAlignment w:val="baseline"/>
              <w:rPr>
                <w:rFonts w:ascii="Calibri" w:hAnsi="Calibri"/>
                <w:i/>
                <w:iCs/>
                <w:sz w:val="20"/>
                <w:szCs w:val="20"/>
              </w:rPr>
            </w:pPr>
            <w:r w:rsidRPr="00BA65A4">
              <w:rPr>
                <w:rFonts w:ascii="Calibri" w:hAnsi="Calibri"/>
                <w:i/>
                <w:iCs/>
                <w:sz w:val="20"/>
                <w:szCs w:val="20"/>
              </w:rPr>
              <w:t>And another?</w:t>
            </w:r>
          </w:p>
        </w:tc>
      </w:tr>
    </w:tbl>
    <w:p w:rsidR="00BA65A4" w:rsidRPr="00BA65A4" w:rsidRDefault="00BA65A4" w:rsidP="00BA65A4">
      <w:pPr>
        <w:ind w:right="0"/>
        <w:jc w:val="left"/>
        <w:rPr>
          <w:color w:val="auto"/>
        </w:rPr>
      </w:pPr>
    </w:p>
    <w:p w:rsidR="00BA65A4" w:rsidRPr="00BA65A4" w:rsidRDefault="00BA65A4" w:rsidP="00BA65A4">
      <w:pPr>
        <w:ind w:right="0"/>
        <w:jc w:val="left"/>
        <w:rPr>
          <w:color w:val="auto"/>
        </w:rPr>
      </w:pPr>
    </w:p>
    <w:tbl>
      <w:tblPr>
        <w:tblW w:w="9782" w:type="dxa"/>
        <w:tblInd w:w="-169" w:type="dxa"/>
        <w:tblCellMar>
          <w:top w:w="15" w:type="dxa"/>
          <w:left w:w="15" w:type="dxa"/>
          <w:bottom w:w="15" w:type="dxa"/>
          <w:right w:w="15" w:type="dxa"/>
        </w:tblCellMar>
        <w:tblLook w:val="04A0" w:firstRow="1" w:lastRow="0" w:firstColumn="1" w:lastColumn="0" w:noHBand="0" w:noVBand="1"/>
      </w:tblPr>
      <w:tblGrid>
        <w:gridCol w:w="2615"/>
        <w:gridCol w:w="7167"/>
      </w:tblGrid>
      <w:tr w:rsidR="00BA65A4" w:rsidRPr="00BA65A4" w:rsidTr="00BA65A4">
        <w:tc>
          <w:tcPr>
            <w:tcW w:w="9782" w:type="dxa"/>
            <w:gridSpan w:val="2"/>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BA65A4" w:rsidRPr="00BA65A4" w:rsidRDefault="00BA65A4" w:rsidP="00BA65A4">
            <w:pPr>
              <w:jc w:val="left"/>
              <w:rPr>
                <w:color w:val="auto"/>
              </w:rPr>
            </w:pPr>
            <w:r w:rsidRPr="00BA65A4">
              <w:rPr>
                <w:rFonts w:ascii="Calibri" w:hAnsi="Calibri"/>
                <w:b/>
                <w:bCs/>
                <w:sz w:val="20"/>
                <w:szCs w:val="20"/>
              </w:rPr>
              <w:t>Activity 2:</w:t>
            </w:r>
            <w:r w:rsidRPr="00BA65A4">
              <w:rPr>
                <w:rFonts w:ascii="Calibri" w:hAnsi="Calibri"/>
                <w:sz w:val="20"/>
                <w:szCs w:val="20"/>
              </w:rPr>
              <w:t xml:space="preserve">  </w:t>
            </w:r>
          </w:p>
          <w:p w:rsidR="00BA65A4" w:rsidRPr="00BA65A4" w:rsidRDefault="00BA65A4" w:rsidP="00BA65A4">
            <w:pPr>
              <w:jc w:val="left"/>
              <w:rPr>
                <w:color w:val="auto"/>
              </w:rPr>
            </w:pPr>
            <w:r w:rsidRPr="00BA65A4">
              <w:rPr>
                <w:rFonts w:ascii="Calibri" w:hAnsi="Calibri"/>
                <w:sz w:val="20"/>
                <w:szCs w:val="20"/>
              </w:rPr>
              <w:t>Students attempt to find the volume of the 3D shape applying similar methods to activity 1.</w:t>
            </w:r>
          </w:p>
          <w:p w:rsidR="00BA65A4" w:rsidRDefault="00BA65A4" w:rsidP="00BA65A4">
            <w:pPr>
              <w:jc w:val="left"/>
              <w:rPr>
                <w:rFonts w:ascii="Calibri" w:hAnsi="Calibri"/>
                <w:sz w:val="20"/>
                <w:szCs w:val="20"/>
              </w:rPr>
            </w:pPr>
            <w:r w:rsidRPr="00BA65A4">
              <w:rPr>
                <w:rFonts w:ascii="Calibri" w:hAnsi="Calibri"/>
                <w:sz w:val="20"/>
                <w:szCs w:val="20"/>
              </w:rPr>
              <w:t>Give them 5 minutes to work on the problem and then show slide 4 for them to answer in their pairs.</w:t>
            </w:r>
          </w:p>
          <w:p w:rsidR="00BA65A4" w:rsidRPr="00BA65A4" w:rsidRDefault="00BA65A4" w:rsidP="00BA65A4">
            <w:pPr>
              <w:jc w:val="left"/>
              <w:rPr>
                <w:rFonts w:ascii="Calibri" w:hAnsi="Calibri"/>
                <w:sz w:val="20"/>
                <w:szCs w:val="20"/>
              </w:rPr>
            </w:pPr>
          </w:p>
          <w:p w:rsidR="00BA65A4" w:rsidRPr="00BA65A4" w:rsidRDefault="00BA65A4" w:rsidP="00BA65A4">
            <w:pPr>
              <w:jc w:val="left"/>
              <w:rPr>
                <w:color w:val="auto"/>
              </w:rPr>
            </w:pPr>
            <w:r w:rsidRPr="00BA65A4">
              <w:rPr>
                <w:rFonts w:ascii="Calibri" w:hAnsi="Calibri"/>
                <w:bCs/>
                <w:sz w:val="20"/>
                <w:szCs w:val="20"/>
              </w:rPr>
              <w:t>Go over the answers to Seth and Jack’s solutions.</w:t>
            </w:r>
          </w:p>
          <w:p w:rsidR="00BA65A4" w:rsidRPr="00BA65A4" w:rsidRDefault="00BA65A4" w:rsidP="00BA65A4">
            <w:pPr>
              <w:spacing w:line="0" w:lineRule="atLeast"/>
              <w:ind w:right="0"/>
              <w:jc w:val="left"/>
              <w:rPr>
                <w:color w:val="auto"/>
              </w:rPr>
            </w:pPr>
          </w:p>
        </w:tc>
      </w:tr>
      <w:tr w:rsidR="00BA65A4" w:rsidRPr="00BA65A4" w:rsidTr="00BA65A4">
        <w:tc>
          <w:tcPr>
            <w:tcW w:w="2615" w:type="dxa"/>
            <w:tcBorders>
              <w:top w:val="single" w:sz="4" w:space="0" w:color="000000"/>
              <w:left w:val="single" w:sz="4" w:space="0" w:color="000000"/>
              <w:bottom w:val="single" w:sz="4" w:space="0" w:color="000000"/>
              <w:right w:val="single" w:sz="4" w:space="0" w:color="000000"/>
            </w:tcBorders>
            <w:shd w:val="clear" w:color="auto" w:fill="C0C0C0"/>
            <w:tcMar>
              <w:top w:w="0" w:type="dxa"/>
              <w:left w:w="115" w:type="dxa"/>
              <w:bottom w:w="0" w:type="dxa"/>
              <w:right w:w="115" w:type="dxa"/>
            </w:tcMar>
            <w:hideMark/>
          </w:tcPr>
          <w:p w:rsidR="00BA65A4" w:rsidRPr="00BA65A4" w:rsidRDefault="00BA65A4" w:rsidP="00BA65A4">
            <w:pPr>
              <w:spacing w:line="0" w:lineRule="atLeast"/>
              <w:rPr>
                <w:color w:val="auto"/>
              </w:rPr>
            </w:pPr>
            <w:r w:rsidRPr="00BA65A4">
              <w:rPr>
                <w:rFonts w:ascii="Calibri" w:hAnsi="Calibri"/>
                <w:b/>
                <w:bCs/>
                <w:sz w:val="20"/>
                <w:szCs w:val="20"/>
              </w:rPr>
              <w:t>Little progress</w:t>
            </w:r>
          </w:p>
        </w:tc>
        <w:tc>
          <w:tcPr>
            <w:tcW w:w="7167" w:type="dxa"/>
            <w:tcBorders>
              <w:top w:val="single" w:sz="4" w:space="0" w:color="000000"/>
              <w:left w:val="single" w:sz="4" w:space="0" w:color="000000"/>
              <w:bottom w:val="single" w:sz="4" w:space="0" w:color="000000"/>
              <w:right w:val="single" w:sz="4" w:space="0" w:color="000000"/>
            </w:tcBorders>
            <w:shd w:val="clear" w:color="auto" w:fill="C0C0C0"/>
            <w:tcMar>
              <w:top w:w="0" w:type="dxa"/>
              <w:left w:w="115" w:type="dxa"/>
              <w:bottom w:w="0" w:type="dxa"/>
              <w:right w:w="115" w:type="dxa"/>
            </w:tcMar>
            <w:hideMark/>
          </w:tcPr>
          <w:p w:rsidR="00BA65A4" w:rsidRPr="00BA65A4" w:rsidRDefault="00BA65A4" w:rsidP="00BA65A4">
            <w:pPr>
              <w:spacing w:line="0" w:lineRule="atLeast"/>
              <w:jc w:val="left"/>
              <w:rPr>
                <w:color w:val="auto"/>
              </w:rPr>
            </w:pPr>
            <w:r w:rsidRPr="00BA65A4">
              <w:rPr>
                <w:rFonts w:ascii="Calibri" w:hAnsi="Calibri"/>
                <w:sz w:val="20"/>
                <w:szCs w:val="20"/>
              </w:rPr>
              <w:t>They don’t know what calculation Seth made.</w:t>
            </w:r>
          </w:p>
        </w:tc>
      </w:tr>
      <w:tr w:rsidR="00BA65A4" w:rsidRPr="00BA65A4" w:rsidTr="00BA65A4">
        <w:tc>
          <w:tcPr>
            <w:tcW w:w="2615"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BA65A4" w:rsidRPr="00BA65A4" w:rsidRDefault="00BA65A4" w:rsidP="00BA65A4">
            <w:pPr>
              <w:spacing w:line="0" w:lineRule="atLeast"/>
              <w:rPr>
                <w:color w:val="auto"/>
              </w:rPr>
            </w:pPr>
            <w:r w:rsidRPr="00BA65A4">
              <w:rPr>
                <w:rFonts w:ascii="Calibri" w:hAnsi="Calibri"/>
                <w:sz w:val="20"/>
                <w:szCs w:val="20"/>
              </w:rPr>
              <w:t>Questions for progression</w:t>
            </w:r>
          </w:p>
        </w:tc>
        <w:tc>
          <w:tcPr>
            <w:tcW w:w="7167"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BA65A4" w:rsidRPr="00BA65A4" w:rsidRDefault="00BA65A4" w:rsidP="00BA65A4">
            <w:pPr>
              <w:numPr>
                <w:ilvl w:val="0"/>
                <w:numId w:val="15"/>
              </w:numPr>
              <w:jc w:val="left"/>
              <w:textAlignment w:val="baseline"/>
              <w:rPr>
                <w:rFonts w:ascii="Calibri" w:hAnsi="Calibri"/>
                <w:i/>
                <w:iCs/>
                <w:sz w:val="20"/>
                <w:szCs w:val="20"/>
              </w:rPr>
            </w:pPr>
            <w:r w:rsidRPr="00BA65A4">
              <w:rPr>
                <w:rFonts w:ascii="Calibri" w:hAnsi="Calibri"/>
                <w:i/>
                <w:iCs/>
                <w:sz w:val="20"/>
                <w:szCs w:val="20"/>
              </w:rPr>
              <w:t>Where has the line been drawn?</w:t>
            </w:r>
          </w:p>
          <w:p w:rsidR="00BA65A4" w:rsidRPr="00BA65A4" w:rsidRDefault="00BA65A4" w:rsidP="00BA65A4">
            <w:pPr>
              <w:numPr>
                <w:ilvl w:val="0"/>
                <w:numId w:val="15"/>
              </w:numPr>
              <w:jc w:val="left"/>
              <w:textAlignment w:val="baseline"/>
              <w:rPr>
                <w:rFonts w:ascii="Calibri" w:hAnsi="Calibri"/>
                <w:i/>
                <w:iCs/>
                <w:sz w:val="20"/>
                <w:szCs w:val="20"/>
              </w:rPr>
            </w:pPr>
            <w:r w:rsidRPr="00BA65A4">
              <w:rPr>
                <w:rFonts w:ascii="Calibri" w:hAnsi="Calibri"/>
                <w:i/>
                <w:iCs/>
                <w:sz w:val="20"/>
                <w:szCs w:val="20"/>
              </w:rPr>
              <w:t>What are the dimensions of each of the separate shapes?</w:t>
            </w:r>
          </w:p>
          <w:p w:rsidR="00BA65A4" w:rsidRPr="00BA65A4" w:rsidRDefault="00BA65A4" w:rsidP="00BA65A4">
            <w:pPr>
              <w:numPr>
                <w:ilvl w:val="0"/>
                <w:numId w:val="15"/>
              </w:numPr>
              <w:spacing w:line="0" w:lineRule="atLeast"/>
              <w:jc w:val="left"/>
              <w:textAlignment w:val="baseline"/>
              <w:rPr>
                <w:rFonts w:ascii="Calibri" w:hAnsi="Calibri"/>
                <w:i/>
                <w:iCs/>
                <w:sz w:val="20"/>
                <w:szCs w:val="20"/>
              </w:rPr>
            </w:pPr>
            <w:r w:rsidRPr="00BA65A4">
              <w:rPr>
                <w:rFonts w:ascii="Calibri" w:hAnsi="Calibri"/>
                <w:i/>
                <w:iCs/>
                <w:sz w:val="20"/>
                <w:szCs w:val="20"/>
              </w:rPr>
              <w:t>How do you find the volume of each?</w:t>
            </w:r>
          </w:p>
        </w:tc>
      </w:tr>
      <w:tr w:rsidR="00BA65A4" w:rsidRPr="00BA65A4" w:rsidTr="00BA65A4">
        <w:tc>
          <w:tcPr>
            <w:tcW w:w="2615" w:type="dxa"/>
            <w:tcBorders>
              <w:top w:val="single" w:sz="4" w:space="0" w:color="000000"/>
              <w:left w:val="single" w:sz="4" w:space="0" w:color="000000"/>
              <w:bottom w:val="single" w:sz="4" w:space="0" w:color="000000"/>
              <w:right w:val="single" w:sz="4" w:space="0" w:color="000000"/>
            </w:tcBorders>
            <w:shd w:val="clear" w:color="auto" w:fill="C0C0C0"/>
            <w:tcMar>
              <w:top w:w="0" w:type="dxa"/>
              <w:left w:w="115" w:type="dxa"/>
              <w:bottom w:w="0" w:type="dxa"/>
              <w:right w:w="115" w:type="dxa"/>
            </w:tcMar>
            <w:hideMark/>
          </w:tcPr>
          <w:p w:rsidR="00BA65A4" w:rsidRPr="00BA65A4" w:rsidRDefault="00BA65A4" w:rsidP="00BA65A4">
            <w:pPr>
              <w:spacing w:line="0" w:lineRule="atLeast"/>
              <w:rPr>
                <w:color w:val="auto"/>
              </w:rPr>
            </w:pPr>
            <w:r w:rsidRPr="00BA65A4">
              <w:rPr>
                <w:rFonts w:ascii="Calibri" w:hAnsi="Calibri"/>
                <w:b/>
                <w:bCs/>
                <w:sz w:val="20"/>
                <w:szCs w:val="20"/>
              </w:rPr>
              <w:t>Some progress</w:t>
            </w:r>
          </w:p>
        </w:tc>
        <w:tc>
          <w:tcPr>
            <w:tcW w:w="7167" w:type="dxa"/>
            <w:tcBorders>
              <w:top w:val="single" w:sz="4" w:space="0" w:color="000000"/>
              <w:left w:val="single" w:sz="4" w:space="0" w:color="000000"/>
              <w:bottom w:val="single" w:sz="4" w:space="0" w:color="000000"/>
              <w:right w:val="single" w:sz="4" w:space="0" w:color="000000"/>
            </w:tcBorders>
            <w:shd w:val="clear" w:color="auto" w:fill="C0C0C0"/>
            <w:tcMar>
              <w:top w:w="0" w:type="dxa"/>
              <w:left w:w="115" w:type="dxa"/>
              <w:bottom w:w="0" w:type="dxa"/>
              <w:right w:w="115" w:type="dxa"/>
            </w:tcMar>
            <w:hideMark/>
          </w:tcPr>
          <w:p w:rsidR="00BA65A4" w:rsidRPr="00BA65A4" w:rsidRDefault="00BA65A4" w:rsidP="00BA65A4">
            <w:pPr>
              <w:spacing w:line="0" w:lineRule="atLeast"/>
              <w:jc w:val="left"/>
              <w:rPr>
                <w:color w:val="auto"/>
              </w:rPr>
            </w:pPr>
            <w:r w:rsidRPr="00BA65A4">
              <w:rPr>
                <w:rFonts w:ascii="Calibri" w:hAnsi="Calibri"/>
                <w:sz w:val="20"/>
                <w:szCs w:val="20"/>
              </w:rPr>
              <w:t>They struggle to explain what Jack’s calculation represents.</w:t>
            </w:r>
          </w:p>
        </w:tc>
      </w:tr>
      <w:tr w:rsidR="00BA65A4" w:rsidRPr="00BA65A4" w:rsidTr="00BA65A4">
        <w:tc>
          <w:tcPr>
            <w:tcW w:w="2615"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BA65A4" w:rsidRPr="00BA65A4" w:rsidRDefault="00BA65A4" w:rsidP="00BA65A4">
            <w:pPr>
              <w:spacing w:line="0" w:lineRule="atLeast"/>
              <w:rPr>
                <w:color w:val="auto"/>
              </w:rPr>
            </w:pPr>
            <w:r w:rsidRPr="00BA65A4">
              <w:rPr>
                <w:rFonts w:ascii="Calibri" w:hAnsi="Calibri"/>
                <w:sz w:val="20"/>
                <w:szCs w:val="20"/>
              </w:rPr>
              <w:t>Questions for progression</w:t>
            </w:r>
          </w:p>
        </w:tc>
        <w:tc>
          <w:tcPr>
            <w:tcW w:w="7167"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BA65A4" w:rsidRPr="00BA65A4" w:rsidRDefault="00BA65A4" w:rsidP="00BA65A4">
            <w:pPr>
              <w:numPr>
                <w:ilvl w:val="0"/>
                <w:numId w:val="16"/>
              </w:numPr>
              <w:jc w:val="left"/>
              <w:textAlignment w:val="baseline"/>
              <w:rPr>
                <w:rFonts w:ascii="Calibri" w:hAnsi="Calibri"/>
                <w:i/>
                <w:iCs/>
                <w:sz w:val="20"/>
                <w:szCs w:val="20"/>
              </w:rPr>
            </w:pPr>
            <w:r w:rsidRPr="00BA65A4">
              <w:rPr>
                <w:rFonts w:ascii="Calibri" w:hAnsi="Calibri"/>
                <w:i/>
                <w:iCs/>
                <w:sz w:val="20"/>
                <w:szCs w:val="20"/>
              </w:rPr>
              <w:t>Can you split the calculation up?</w:t>
            </w:r>
          </w:p>
          <w:p w:rsidR="00BA65A4" w:rsidRPr="00BA65A4" w:rsidRDefault="00BA65A4" w:rsidP="00BA65A4">
            <w:pPr>
              <w:numPr>
                <w:ilvl w:val="0"/>
                <w:numId w:val="16"/>
              </w:numPr>
              <w:spacing w:line="0" w:lineRule="atLeast"/>
              <w:jc w:val="left"/>
              <w:textAlignment w:val="baseline"/>
              <w:rPr>
                <w:rFonts w:ascii="Calibri" w:hAnsi="Calibri"/>
                <w:i/>
                <w:iCs/>
                <w:sz w:val="20"/>
                <w:szCs w:val="20"/>
              </w:rPr>
            </w:pPr>
            <w:r w:rsidRPr="00BA65A4">
              <w:rPr>
                <w:rFonts w:ascii="Calibri" w:hAnsi="Calibri"/>
                <w:i/>
                <w:iCs/>
                <w:sz w:val="20"/>
                <w:szCs w:val="20"/>
              </w:rPr>
              <w:t>Where do the numbers from the first half appear on the shape?</w:t>
            </w:r>
          </w:p>
        </w:tc>
      </w:tr>
      <w:tr w:rsidR="00BA65A4" w:rsidRPr="00BA65A4" w:rsidTr="00BA65A4">
        <w:tc>
          <w:tcPr>
            <w:tcW w:w="2615" w:type="dxa"/>
            <w:tcBorders>
              <w:top w:val="single" w:sz="4" w:space="0" w:color="000000"/>
              <w:left w:val="single" w:sz="4" w:space="0" w:color="000000"/>
              <w:bottom w:val="single" w:sz="4" w:space="0" w:color="000000"/>
              <w:right w:val="single" w:sz="4" w:space="0" w:color="000000"/>
            </w:tcBorders>
            <w:shd w:val="clear" w:color="auto" w:fill="C0C0C0"/>
            <w:tcMar>
              <w:top w:w="0" w:type="dxa"/>
              <w:left w:w="115" w:type="dxa"/>
              <w:bottom w:w="0" w:type="dxa"/>
              <w:right w:w="115" w:type="dxa"/>
            </w:tcMar>
            <w:hideMark/>
          </w:tcPr>
          <w:p w:rsidR="00BA65A4" w:rsidRPr="00BA65A4" w:rsidRDefault="00BA65A4" w:rsidP="00BA65A4">
            <w:pPr>
              <w:spacing w:line="0" w:lineRule="atLeast"/>
              <w:rPr>
                <w:color w:val="auto"/>
              </w:rPr>
            </w:pPr>
            <w:r w:rsidRPr="00BA65A4">
              <w:rPr>
                <w:rFonts w:ascii="Calibri" w:hAnsi="Calibri"/>
                <w:b/>
                <w:bCs/>
                <w:sz w:val="20"/>
                <w:szCs w:val="20"/>
              </w:rPr>
              <w:t>Substantial progress</w:t>
            </w:r>
          </w:p>
        </w:tc>
        <w:tc>
          <w:tcPr>
            <w:tcW w:w="7167" w:type="dxa"/>
            <w:tcBorders>
              <w:top w:val="single" w:sz="4" w:space="0" w:color="000000"/>
              <w:left w:val="single" w:sz="4" w:space="0" w:color="000000"/>
              <w:bottom w:val="single" w:sz="4" w:space="0" w:color="000000"/>
              <w:right w:val="single" w:sz="4" w:space="0" w:color="000000"/>
            </w:tcBorders>
            <w:shd w:val="clear" w:color="auto" w:fill="C0C0C0"/>
            <w:tcMar>
              <w:top w:w="0" w:type="dxa"/>
              <w:left w:w="115" w:type="dxa"/>
              <w:bottom w:w="0" w:type="dxa"/>
              <w:right w:w="115" w:type="dxa"/>
            </w:tcMar>
            <w:hideMark/>
          </w:tcPr>
          <w:p w:rsidR="00BA65A4" w:rsidRPr="00BA65A4" w:rsidRDefault="00BA65A4" w:rsidP="00BA65A4">
            <w:pPr>
              <w:spacing w:line="0" w:lineRule="atLeast"/>
              <w:jc w:val="left"/>
              <w:rPr>
                <w:color w:val="auto"/>
              </w:rPr>
            </w:pPr>
            <w:r w:rsidRPr="00BA65A4">
              <w:rPr>
                <w:rFonts w:ascii="Calibri" w:hAnsi="Calibri"/>
                <w:sz w:val="20"/>
                <w:szCs w:val="20"/>
              </w:rPr>
              <w:t>Answer both questions correctly.</w:t>
            </w:r>
          </w:p>
        </w:tc>
      </w:tr>
      <w:tr w:rsidR="00BA65A4" w:rsidRPr="00BA65A4" w:rsidTr="00BA65A4">
        <w:tc>
          <w:tcPr>
            <w:tcW w:w="2615"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BA65A4" w:rsidRPr="00BA65A4" w:rsidRDefault="00BA65A4" w:rsidP="00BA65A4">
            <w:pPr>
              <w:spacing w:line="0" w:lineRule="atLeast"/>
              <w:rPr>
                <w:color w:val="auto"/>
              </w:rPr>
            </w:pPr>
            <w:r w:rsidRPr="00BA65A4">
              <w:rPr>
                <w:rFonts w:ascii="Calibri" w:hAnsi="Calibri"/>
                <w:sz w:val="20"/>
                <w:szCs w:val="20"/>
              </w:rPr>
              <w:t>Questions for progression</w:t>
            </w:r>
          </w:p>
        </w:tc>
        <w:tc>
          <w:tcPr>
            <w:tcW w:w="7167"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BA65A4" w:rsidRPr="00BA65A4" w:rsidRDefault="00BA65A4" w:rsidP="00BA65A4">
            <w:pPr>
              <w:numPr>
                <w:ilvl w:val="0"/>
                <w:numId w:val="17"/>
              </w:numPr>
              <w:jc w:val="left"/>
              <w:textAlignment w:val="baseline"/>
              <w:rPr>
                <w:rFonts w:ascii="Calibri" w:hAnsi="Calibri"/>
                <w:i/>
                <w:iCs/>
                <w:sz w:val="20"/>
                <w:szCs w:val="20"/>
              </w:rPr>
            </w:pPr>
            <w:r w:rsidRPr="00BA65A4">
              <w:rPr>
                <w:rFonts w:ascii="Calibri" w:hAnsi="Calibri"/>
                <w:i/>
                <w:iCs/>
                <w:sz w:val="20"/>
                <w:szCs w:val="20"/>
              </w:rPr>
              <w:t xml:space="preserve">Give challenge question. </w:t>
            </w:r>
          </w:p>
          <w:p w:rsidR="00BA65A4" w:rsidRPr="00BA65A4" w:rsidRDefault="00BA65A4" w:rsidP="00BA65A4">
            <w:pPr>
              <w:numPr>
                <w:ilvl w:val="0"/>
                <w:numId w:val="17"/>
              </w:numPr>
              <w:spacing w:line="0" w:lineRule="atLeast"/>
              <w:jc w:val="left"/>
              <w:textAlignment w:val="baseline"/>
              <w:rPr>
                <w:rFonts w:ascii="Calibri" w:hAnsi="Calibri"/>
                <w:i/>
                <w:iCs/>
                <w:sz w:val="20"/>
                <w:szCs w:val="20"/>
              </w:rPr>
            </w:pPr>
            <w:r w:rsidRPr="00BA65A4">
              <w:rPr>
                <w:rFonts w:ascii="Calibri" w:hAnsi="Calibri"/>
                <w:i/>
                <w:iCs/>
                <w:sz w:val="20"/>
                <w:szCs w:val="20"/>
              </w:rPr>
              <w:t>Where does the 2 come from?</w:t>
            </w:r>
          </w:p>
        </w:tc>
      </w:tr>
    </w:tbl>
    <w:p w:rsidR="00BA65A4" w:rsidRDefault="00BA65A4" w:rsidP="00BA65A4">
      <w:pPr>
        <w:ind w:right="0"/>
        <w:jc w:val="left"/>
        <w:rPr>
          <w:color w:val="auto"/>
        </w:rPr>
      </w:pPr>
    </w:p>
    <w:p w:rsidR="00BA65A4" w:rsidRDefault="00BA65A4" w:rsidP="00BA65A4">
      <w:pPr>
        <w:ind w:right="0"/>
        <w:jc w:val="left"/>
        <w:rPr>
          <w:color w:val="auto"/>
        </w:rPr>
      </w:pPr>
    </w:p>
    <w:p w:rsidR="00BA65A4" w:rsidRDefault="00BA65A4" w:rsidP="00BA65A4">
      <w:pPr>
        <w:ind w:right="0"/>
        <w:jc w:val="left"/>
        <w:rPr>
          <w:color w:val="auto"/>
        </w:rPr>
      </w:pPr>
    </w:p>
    <w:p w:rsidR="00BA65A4" w:rsidRDefault="00BA65A4" w:rsidP="00BA65A4">
      <w:pPr>
        <w:ind w:right="0"/>
        <w:jc w:val="left"/>
        <w:rPr>
          <w:color w:val="auto"/>
        </w:rPr>
      </w:pPr>
    </w:p>
    <w:p w:rsidR="00BA65A4" w:rsidRPr="00BA65A4" w:rsidRDefault="00BA65A4" w:rsidP="00BA65A4">
      <w:pPr>
        <w:ind w:right="0"/>
        <w:jc w:val="left"/>
        <w:rPr>
          <w:color w:val="auto"/>
        </w:rPr>
      </w:pPr>
    </w:p>
    <w:p w:rsidR="00BA65A4" w:rsidRPr="00BA65A4" w:rsidRDefault="00BA65A4" w:rsidP="00BA65A4">
      <w:pPr>
        <w:ind w:right="0"/>
        <w:jc w:val="left"/>
        <w:rPr>
          <w:color w:val="auto"/>
        </w:rPr>
      </w:pPr>
    </w:p>
    <w:tbl>
      <w:tblPr>
        <w:tblW w:w="9613" w:type="dxa"/>
        <w:tblCellMar>
          <w:top w:w="15" w:type="dxa"/>
          <w:left w:w="15" w:type="dxa"/>
          <w:bottom w:w="15" w:type="dxa"/>
          <w:right w:w="15" w:type="dxa"/>
        </w:tblCellMar>
        <w:tblLook w:val="04A0" w:firstRow="1" w:lastRow="0" w:firstColumn="1" w:lastColumn="0" w:noHBand="0" w:noVBand="1"/>
      </w:tblPr>
      <w:tblGrid>
        <w:gridCol w:w="2446"/>
        <w:gridCol w:w="7167"/>
      </w:tblGrid>
      <w:tr w:rsidR="00BA65A4" w:rsidRPr="00BA65A4" w:rsidTr="00BA65A4">
        <w:tc>
          <w:tcPr>
            <w:tcW w:w="9613" w:type="dxa"/>
            <w:gridSpan w:val="2"/>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BA65A4" w:rsidRPr="00BA65A4" w:rsidRDefault="00BA65A4" w:rsidP="00BA65A4">
            <w:pPr>
              <w:jc w:val="left"/>
              <w:rPr>
                <w:color w:val="auto"/>
              </w:rPr>
            </w:pPr>
            <w:r w:rsidRPr="00BA65A4">
              <w:rPr>
                <w:rFonts w:ascii="Calibri" w:hAnsi="Calibri"/>
                <w:b/>
                <w:bCs/>
                <w:sz w:val="20"/>
                <w:szCs w:val="20"/>
              </w:rPr>
              <w:lastRenderedPageBreak/>
              <w:t>Activity 3:</w:t>
            </w:r>
            <w:r w:rsidRPr="00BA65A4">
              <w:rPr>
                <w:rFonts w:ascii="Calibri" w:hAnsi="Calibri"/>
                <w:sz w:val="20"/>
                <w:szCs w:val="20"/>
              </w:rPr>
              <w:t xml:space="preserve"> </w:t>
            </w:r>
          </w:p>
          <w:p w:rsidR="00BA65A4" w:rsidRPr="00BA65A4" w:rsidRDefault="00BA65A4" w:rsidP="00BA65A4">
            <w:pPr>
              <w:jc w:val="left"/>
              <w:rPr>
                <w:color w:val="auto"/>
              </w:rPr>
            </w:pPr>
            <w:r w:rsidRPr="00BA65A4">
              <w:rPr>
                <w:rFonts w:ascii="Calibri" w:hAnsi="Calibri"/>
                <w:sz w:val="20"/>
                <w:szCs w:val="20"/>
              </w:rPr>
              <w:t>Give out slides 6 and 7 as a worksheet (one at a time)</w:t>
            </w:r>
          </w:p>
          <w:p w:rsidR="00BA65A4" w:rsidRPr="00BA65A4" w:rsidRDefault="00BA65A4" w:rsidP="00BA65A4">
            <w:pPr>
              <w:spacing w:line="0" w:lineRule="atLeast"/>
              <w:ind w:right="0"/>
              <w:jc w:val="left"/>
              <w:rPr>
                <w:color w:val="auto"/>
              </w:rPr>
            </w:pPr>
          </w:p>
        </w:tc>
      </w:tr>
      <w:tr w:rsidR="00BA65A4" w:rsidRPr="00BA65A4" w:rsidTr="00BA65A4">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BA65A4" w:rsidRPr="00BA65A4" w:rsidRDefault="00BA65A4" w:rsidP="00BA65A4">
            <w:pPr>
              <w:spacing w:line="0" w:lineRule="atLeast"/>
              <w:rPr>
                <w:color w:val="auto"/>
              </w:rPr>
            </w:pPr>
            <w:r w:rsidRPr="00BA65A4">
              <w:rPr>
                <w:rFonts w:ascii="Calibri" w:hAnsi="Calibri"/>
                <w:sz w:val="20"/>
                <w:szCs w:val="20"/>
              </w:rPr>
              <w:t>Questions for progression</w:t>
            </w:r>
          </w:p>
        </w:tc>
        <w:tc>
          <w:tcPr>
            <w:tcW w:w="7167"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BA65A4" w:rsidRPr="00BA65A4" w:rsidRDefault="00BA65A4" w:rsidP="00BA65A4">
            <w:pPr>
              <w:numPr>
                <w:ilvl w:val="0"/>
                <w:numId w:val="18"/>
              </w:numPr>
              <w:jc w:val="left"/>
              <w:textAlignment w:val="baseline"/>
              <w:rPr>
                <w:rFonts w:ascii="Calibri" w:hAnsi="Calibri"/>
                <w:i/>
                <w:iCs/>
                <w:sz w:val="20"/>
                <w:szCs w:val="20"/>
              </w:rPr>
            </w:pPr>
            <w:r w:rsidRPr="00BA65A4">
              <w:rPr>
                <w:rFonts w:ascii="Calibri" w:hAnsi="Calibri"/>
                <w:i/>
                <w:iCs/>
                <w:sz w:val="20"/>
                <w:szCs w:val="20"/>
              </w:rPr>
              <w:t>How will you separate the diagram?</w:t>
            </w:r>
          </w:p>
          <w:p w:rsidR="00BA65A4" w:rsidRPr="00BA65A4" w:rsidRDefault="00BA65A4" w:rsidP="00BA65A4">
            <w:pPr>
              <w:numPr>
                <w:ilvl w:val="0"/>
                <w:numId w:val="18"/>
              </w:numPr>
              <w:jc w:val="left"/>
              <w:textAlignment w:val="baseline"/>
              <w:rPr>
                <w:rFonts w:ascii="Calibri" w:hAnsi="Calibri"/>
                <w:i/>
                <w:iCs/>
                <w:sz w:val="20"/>
                <w:szCs w:val="20"/>
              </w:rPr>
            </w:pPr>
            <w:r w:rsidRPr="00BA65A4">
              <w:rPr>
                <w:rFonts w:ascii="Calibri" w:hAnsi="Calibri"/>
                <w:i/>
                <w:iCs/>
                <w:sz w:val="20"/>
                <w:szCs w:val="20"/>
              </w:rPr>
              <w:t>How does your maths sentence relate to your diagram?</w:t>
            </w:r>
          </w:p>
          <w:p w:rsidR="00BA65A4" w:rsidRPr="00BA65A4" w:rsidRDefault="00BA65A4" w:rsidP="00BA65A4">
            <w:pPr>
              <w:numPr>
                <w:ilvl w:val="0"/>
                <w:numId w:val="18"/>
              </w:numPr>
              <w:jc w:val="left"/>
              <w:textAlignment w:val="baseline"/>
              <w:rPr>
                <w:rFonts w:ascii="Calibri" w:hAnsi="Calibri"/>
                <w:i/>
                <w:iCs/>
                <w:sz w:val="20"/>
                <w:szCs w:val="20"/>
              </w:rPr>
            </w:pPr>
            <w:r w:rsidRPr="00BA65A4">
              <w:rPr>
                <w:rFonts w:ascii="Calibri" w:hAnsi="Calibri"/>
                <w:i/>
                <w:iCs/>
                <w:sz w:val="20"/>
                <w:szCs w:val="20"/>
              </w:rPr>
              <w:t>Can you find another way to write your answer?</w:t>
            </w:r>
          </w:p>
          <w:p w:rsidR="00BA65A4" w:rsidRPr="00BA65A4" w:rsidRDefault="00BA65A4" w:rsidP="00BA65A4">
            <w:pPr>
              <w:spacing w:line="0" w:lineRule="atLeast"/>
              <w:ind w:right="0"/>
              <w:jc w:val="left"/>
              <w:rPr>
                <w:color w:val="auto"/>
              </w:rPr>
            </w:pPr>
          </w:p>
        </w:tc>
      </w:tr>
    </w:tbl>
    <w:tbl>
      <w:tblPr>
        <w:tblpPr w:leftFromText="180" w:rightFromText="180" w:vertAnchor="text" w:horzAnchor="margin" w:tblpY="3111"/>
        <w:tblW w:w="9613" w:type="dxa"/>
        <w:tblCellMar>
          <w:top w:w="15" w:type="dxa"/>
          <w:left w:w="15" w:type="dxa"/>
          <w:bottom w:w="15" w:type="dxa"/>
          <w:right w:w="15" w:type="dxa"/>
        </w:tblCellMar>
        <w:tblLook w:val="04A0" w:firstRow="1" w:lastRow="0" w:firstColumn="1" w:lastColumn="0" w:noHBand="0" w:noVBand="1"/>
      </w:tblPr>
      <w:tblGrid>
        <w:gridCol w:w="9613"/>
      </w:tblGrid>
      <w:tr w:rsidR="00BA65A4" w:rsidRPr="00BA65A4" w:rsidTr="00BA65A4">
        <w:trPr>
          <w:trHeight w:val="880"/>
        </w:trPr>
        <w:tc>
          <w:tcPr>
            <w:tcW w:w="9613"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BA65A4" w:rsidRPr="00BA65A4" w:rsidRDefault="00BA65A4" w:rsidP="00BA65A4">
            <w:pPr>
              <w:jc w:val="left"/>
              <w:rPr>
                <w:color w:val="auto"/>
              </w:rPr>
            </w:pPr>
            <w:r w:rsidRPr="00BA65A4">
              <w:rPr>
                <w:rFonts w:ascii="Calibri" w:hAnsi="Calibri"/>
                <w:b/>
                <w:bCs/>
                <w:sz w:val="20"/>
                <w:szCs w:val="20"/>
              </w:rPr>
              <w:t>Acknowledgements:</w:t>
            </w:r>
          </w:p>
          <w:p w:rsidR="00BA65A4" w:rsidRPr="00BA65A4" w:rsidRDefault="00BA65A4" w:rsidP="00BA65A4">
            <w:pPr>
              <w:jc w:val="left"/>
              <w:rPr>
                <w:color w:val="auto"/>
              </w:rPr>
            </w:pPr>
            <w:r w:rsidRPr="00BA65A4">
              <w:rPr>
                <w:rFonts w:ascii="Calibri" w:hAnsi="Calibri"/>
                <w:sz w:val="20"/>
                <w:szCs w:val="20"/>
              </w:rPr>
              <w:t>Japanese textbook 5A</w:t>
            </w:r>
          </w:p>
        </w:tc>
      </w:tr>
    </w:tbl>
    <w:p w:rsidR="00BA65A4" w:rsidRDefault="00BA65A4" w:rsidP="00BA65A4">
      <w:pPr>
        <w:spacing w:after="240"/>
        <w:ind w:right="0"/>
        <w:jc w:val="left"/>
        <w:rPr>
          <w:color w:val="auto"/>
        </w:rPr>
      </w:pPr>
    </w:p>
    <w:tbl>
      <w:tblPr>
        <w:tblW w:w="9613" w:type="dxa"/>
        <w:tblCellMar>
          <w:top w:w="15" w:type="dxa"/>
          <w:left w:w="15" w:type="dxa"/>
          <w:bottom w:w="15" w:type="dxa"/>
          <w:right w:w="15" w:type="dxa"/>
        </w:tblCellMar>
        <w:tblLook w:val="04A0" w:firstRow="1" w:lastRow="0" w:firstColumn="1" w:lastColumn="0" w:noHBand="0" w:noVBand="1"/>
      </w:tblPr>
      <w:tblGrid>
        <w:gridCol w:w="2446"/>
        <w:gridCol w:w="7167"/>
      </w:tblGrid>
      <w:tr w:rsidR="00BA65A4" w:rsidRPr="00BA65A4" w:rsidTr="00096A97">
        <w:tc>
          <w:tcPr>
            <w:tcW w:w="9613" w:type="dxa"/>
            <w:gridSpan w:val="2"/>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BA65A4" w:rsidRPr="00BA65A4" w:rsidRDefault="00BA65A4" w:rsidP="00096A97">
            <w:pPr>
              <w:jc w:val="left"/>
              <w:rPr>
                <w:color w:val="auto"/>
              </w:rPr>
            </w:pPr>
            <w:r w:rsidRPr="00BA65A4">
              <w:rPr>
                <w:rFonts w:ascii="Calibri" w:hAnsi="Calibri"/>
                <w:b/>
                <w:bCs/>
                <w:sz w:val="20"/>
                <w:szCs w:val="20"/>
              </w:rPr>
              <w:t xml:space="preserve">Activity </w:t>
            </w:r>
            <w:r>
              <w:rPr>
                <w:rFonts w:ascii="Calibri" w:hAnsi="Calibri"/>
                <w:b/>
                <w:bCs/>
                <w:sz w:val="20"/>
                <w:szCs w:val="20"/>
              </w:rPr>
              <w:t>4</w:t>
            </w:r>
            <w:r w:rsidRPr="00BA65A4">
              <w:rPr>
                <w:rFonts w:ascii="Calibri" w:hAnsi="Calibri"/>
                <w:b/>
                <w:bCs/>
                <w:sz w:val="20"/>
                <w:szCs w:val="20"/>
              </w:rPr>
              <w:t>:</w:t>
            </w:r>
            <w:r w:rsidRPr="00BA65A4">
              <w:rPr>
                <w:rFonts w:ascii="Calibri" w:hAnsi="Calibri"/>
                <w:sz w:val="20"/>
                <w:szCs w:val="20"/>
              </w:rPr>
              <w:t xml:space="preserve"> </w:t>
            </w:r>
          </w:p>
          <w:p w:rsidR="00BA65A4" w:rsidRDefault="00BA65A4" w:rsidP="00096A97">
            <w:pPr>
              <w:jc w:val="left"/>
              <w:rPr>
                <w:rFonts w:ascii="Calibri" w:hAnsi="Calibri"/>
                <w:sz w:val="20"/>
                <w:szCs w:val="20"/>
              </w:rPr>
            </w:pPr>
            <w:r>
              <w:rPr>
                <w:rFonts w:ascii="Calibri" w:hAnsi="Calibri"/>
                <w:sz w:val="20"/>
                <w:szCs w:val="20"/>
              </w:rPr>
              <w:t>Students write a journal about today’s work.</w:t>
            </w:r>
          </w:p>
          <w:p w:rsidR="00BA65A4" w:rsidRPr="00BA65A4" w:rsidRDefault="00BA65A4" w:rsidP="00096A97">
            <w:pPr>
              <w:jc w:val="left"/>
              <w:rPr>
                <w:color w:val="auto"/>
              </w:rPr>
            </w:pPr>
            <w:r>
              <w:rPr>
                <w:rFonts w:ascii="Calibri" w:hAnsi="Calibri"/>
                <w:sz w:val="20"/>
                <w:szCs w:val="20"/>
              </w:rPr>
              <w:t xml:space="preserve">Use the final </w:t>
            </w:r>
            <w:proofErr w:type="spellStart"/>
            <w:r>
              <w:rPr>
                <w:rFonts w:ascii="Calibri" w:hAnsi="Calibri"/>
                <w:sz w:val="20"/>
                <w:szCs w:val="20"/>
              </w:rPr>
              <w:t>Powerpoint</w:t>
            </w:r>
            <w:proofErr w:type="spellEnd"/>
            <w:r>
              <w:rPr>
                <w:rFonts w:ascii="Calibri" w:hAnsi="Calibri"/>
                <w:sz w:val="20"/>
                <w:szCs w:val="20"/>
              </w:rPr>
              <w:t xml:space="preserve"> slide to show what is expected in the journal write up.</w:t>
            </w:r>
          </w:p>
          <w:p w:rsidR="00BA65A4" w:rsidRPr="00BA65A4" w:rsidRDefault="00BA65A4" w:rsidP="00096A97">
            <w:pPr>
              <w:spacing w:line="0" w:lineRule="atLeast"/>
              <w:ind w:right="0"/>
              <w:jc w:val="left"/>
              <w:rPr>
                <w:color w:val="auto"/>
              </w:rPr>
            </w:pPr>
          </w:p>
        </w:tc>
      </w:tr>
      <w:tr w:rsidR="00BA65A4" w:rsidRPr="00BA65A4" w:rsidTr="00096A97">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BA65A4" w:rsidRPr="00BA65A4" w:rsidRDefault="00BA65A4" w:rsidP="00096A97">
            <w:pPr>
              <w:spacing w:line="0" w:lineRule="atLeast"/>
              <w:rPr>
                <w:color w:val="auto"/>
              </w:rPr>
            </w:pPr>
            <w:r w:rsidRPr="00BA65A4">
              <w:rPr>
                <w:rFonts w:ascii="Calibri" w:hAnsi="Calibri"/>
                <w:sz w:val="20"/>
                <w:szCs w:val="20"/>
              </w:rPr>
              <w:t>Questions for progression</w:t>
            </w:r>
          </w:p>
        </w:tc>
        <w:tc>
          <w:tcPr>
            <w:tcW w:w="7167"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BA65A4" w:rsidRPr="00BA65A4" w:rsidRDefault="00BA65A4" w:rsidP="00BA65A4">
            <w:pPr>
              <w:numPr>
                <w:ilvl w:val="0"/>
                <w:numId w:val="18"/>
              </w:numPr>
              <w:jc w:val="left"/>
              <w:textAlignment w:val="baseline"/>
              <w:rPr>
                <w:color w:val="auto"/>
              </w:rPr>
            </w:pPr>
            <w:r>
              <w:rPr>
                <w:rFonts w:ascii="Calibri" w:hAnsi="Calibri"/>
                <w:i/>
                <w:iCs/>
                <w:sz w:val="20"/>
                <w:szCs w:val="20"/>
              </w:rPr>
              <w:t>Can you write down your own example?</w:t>
            </w:r>
          </w:p>
          <w:p w:rsidR="00BA65A4" w:rsidRPr="00BA65A4" w:rsidRDefault="00BA65A4" w:rsidP="00BA65A4">
            <w:pPr>
              <w:numPr>
                <w:ilvl w:val="0"/>
                <w:numId w:val="18"/>
              </w:numPr>
              <w:jc w:val="left"/>
              <w:textAlignment w:val="baseline"/>
              <w:rPr>
                <w:color w:val="auto"/>
              </w:rPr>
            </w:pPr>
            <w:r>
              <w:rPr>
                <w:rFonts w:ascii="Calibri" w:hAnsi="Calibri"/>
                <w:i/>
                <w:iCs/>
                <w:sz w:val="20"/>
                <w:szCs w:val="20"/>
              </w:rPr>
              <w:t>Can you remember how someone else answered the question? Can you write down their solution?</w:t>
            </w:r>
          </w:p>
        </w:tc>
      </w:tr>
    </w:tbl>
    <w:p w:rsidR="00BA65A4" w:rsidRDefault="00BA65A4" w:rsidP="00BA65A4">
      <w:pPr>
        <w:spacing w:after="240"/>
        <w:ind w:right="0"/>
        <w:jc w:val="left"/>
        <w:rPr>
          <w:color w:val="auto"/>
        </w:rPr>
      </w:pPr>
    </w:p>
    <w:p w:rsidR="00BA65A4" w:rsidRDefault="00BA65A4" w:rsidP="00BA65A4">
      <w:pPr>
        <w:spacing w:after="240"/>
        <w:ind w:right="0"/>
        <w:jc w:val="left"/>
        <w:rPr>
          <w:color w:val="auto"/>
        </w:rPr>
      </w:pPr>
    </w:p>
    <w:p w:rsidR="00BA65A4" w:rsidRDefault="00BA65A4" w:rsidP="00BA65A4">
      <w:pPr>
        <w:spacing w:after="240"/>
        <w:ind w:right="0"/>
        <w:jc w:val="left"/>
        <w:rPr>
          <w:color w:val="auto"/>
        </w:rPr>
      </w:pPr>
    </w:p>
    <w:p w:rsidR="00BA65A4" w:rsidRDefault="00BA65A4" w:rsidP="00BA65A4">
      <w:pPr>
        <w:spacing w:after="240"/>
        <w:ind w:right="0"/>
        <w:jc w:val="left"/>
        <w:rPr>
          <w:color w:val="auto"/>
        </w:rPr>
      </w:pPr>
    </w:p>
    <w:p w:rsidR="00BA65A4" w:rsidRPr="00BA65A4" w:rsidRDefault="00BA65A4" w:rsidP="00BA65A4">
      <w:pPr>
        <w:spacing w:after="240"/>
        <w:ind w:right="0"/>
        <w:jc w:val="left"/>
        <w:rPr>
          <w:color w:val="auto"/>
        </w:rPr>
      </w:pPr>
      <w:r w:rsidRPr="00BA65A4">
        <w:rPr>
          <w:color w:val="auto"/>
        </w:rPr>
        <w:br/>
      </w:r>
      <w:r w:rsidRPr="00BA65A4">
        <w:rPr>
          <w:color w:val="auto"/>
        </w:rPr>
        <w:br/>
      </w:r>
      <w:r w:rsidRPr="00BA65A4">
        <w:rPr>
          <w:color w:val="auto"/>
        </w:rPr>
        <w:br/>
      </w:r>
    </w:p>
    <w:p w:rsidR="00BA65A4" w:rsidRPr="00BA65A4" w:rsidRDefault="00BA65A4" w:rsidP="00BA65A4">
      <w:pPr>
        <w:ind w:right="0"/>
        <w:jc w:val="left"/>
        <w:rPr>
          <w:color w:val="auto"/>
        </w:rPr>
      </w:pPr>
    </w:p>
    <w:p w:rsidR="00BA65A4" w:rsidRDefault="00BA65A4" w:rsidP="003F7F08">
      <w:pPr>
        <w:jc w:val="left"/>
      </w:pPr>
    </w:p>
    <w:sectPr w:rsidR="00BA65A4" w:rsidSect="00653C66">
      <w:headerReference w:type="default" r:id="rId9"/>
      <w:pgSz w:w="11906" w:h="16838"/>
      <w:pgMar w:top="566" w:right="1558" w:bottom="566" w:left="1134" w:header="720" w:footer="720" w:gutter="0"/>
      <w:pgNumType w:start="1"/>
      <w:cols w:space="720" w:equalWidth="0">
        <w:col w:w="9214"/>
      </w:cols>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26120" w:rsidRDefault="00926120">
      <w:r>
        <w:separator/>
      </w:r>
    </w:p>
  </w:endnote>
  <w:endnote w:type="continuationSeparator" w:id="0">
    <w:p w:rsidR="00926120" w:rsidRDefault="0092612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26120" w:rsidRDefault="00926120">
      <w:r>
        <w:separator/>
      </w:r>
    </w:p>
  </w:footnote>
  <w:footnote w:type="continuationSeparator" w:id="0">
    <w:p w:rsidR="00926120" w:rsidRDefault="0092612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7061C" w:rsidRDefault="00F7061C">
    <w:pPr>
      <w:tabs>
        <w:tab w:val="center" w:pos="4320"/>
        <w:tab w:val="right" w:pos="8640"/>
      </w:tabs>
      <w:jc w:val="left"/>
    </w:pPr>
    <w:r>
      <w:rPr>
        <w:noProof/>
      </w:rPr>
      <w:drawing>
        <wp:anchor distT="0" distB="0" distL="114300" distR="114300" simplePos="0" relativeHeight="251663872" behindDoc="1" locked="0" layoutInCell="1" allowOverlap="1" wp14:anchorId="6CB4F151" wp14:editId="749AA34A">
          <wp:simplePos x="0" y="0"/>
          <wp:positionH relativeFrom="column">
            <wp:posOffset>69215</wp:posOffset>
          </wp:positionH>
          <wp:positionV relativeFrom="paragraph">
            <wp:posOffset>-104775</wp:posOffset>
          </wp:positionV>
          <wp:extent cx="538843" cy="628650"/>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bblogo.png"/>
                  <pic:cNvPicPr/>
                </pic:nvPicPr>
                <pic:blipFill>
                  <a:blip r:embed="rId1">
                    <a:extLst>
                      <a:ext uri="{28A0092B-C50C-407E-A947-70E740481C1C}">
                        <a14:useLocalDpi xmlns:a14="http://schemas.microsoft.com/office/drawing/2010/main" val="0"/>
                      </a:ext>
                    </a:extLst>
                  </a:blip>
                  <a:stretch>
                    <a:fillRect/>
                  </a:stretch>
                </pic:blipFill>
                <pic:spPr>
                  <a:xfrm>
                    <a:off x="0" y="0"/>
                    <a:ext cx="538843" cy="628650"/>
                  </a:xfrm>
                  <a:prstGeom prst="rect">
                    <a:avLst/>
                  </a:prstGeom>
                </pic:spPr>
              </pic:pic>
            </a:graphicData>
          </a:graphic>
          <wp14:sizeRelH relativeFrom="margin">
            <wp14:pctWidth>0</wp14:pctWidth>
          </wp14:sizeRelH>
          <wp14:sizeRelV relativeFrom="margin">
            <wp14:pctHeight>0</wp14:pctHeight>
          </wp14:sizeRelV>
        </wp:anchor>
      </w:drawing>
    </w:r>
  </w:p>
  <w:tbl>
    <w:tblPr>
      <w:tblStyle w:val="a4"/>
      <w:tblW w:w="11346" w:type="dxa"/>
      <w:tblLayout w:type="fixed"/>
      <w:tblLook w:val="0600" w:firstRow="0" w:lastRow="0" w:firstColumn="0" w:lastColumn="0" w:noHBand="1" w:noVBand="1"/>
    </w:tblPr>
    <w:tblGrid>
      <w:gridCol w:w="2935"/>
      <w:gridCol w:w="4820"/>
      <w:gridCol w:w="3591"/>
    </w:tblGrid>
    <w:tr w:rsidR="00F7061C" w:rsidTr="00375A5D">
      <w:tc>
        <w:tcPr>
          <w:tcW w:w="2935" w:type="dxa"/>
          <w:tcMar>
            <w:top w:w="100" w:type="dxa"/>
            <w:left w:w="100" w:type="dxa"/>
            <w:bottom w:w="100" w:type="dxa"/>
            <w:right w:w="100" w:type="dxa"/>
          </w:tcMar>
        </w:tcPr>
        <w:p w:rsidR="00F7061C" w:rsidRDefault="00F7061C">
          <w:pPr>
            <w:widowControl w:val="0"/>
            <w:ind w:right="0"/>
            <w:jc w:val="left"/>
          </w:pPr>
        </w:p>
      </w:tc>
      <w:tc>
        <w:tcPr>
          <w:tcW w:w="4820" w:type="dxa"/>
          <w:tcMar>
            <w:top w:w="100" w:type="dxa"/>
            <w:left w:w="100" w:type="dxa"/>
            <w:bottom w:w="100" w:type="dxa"/>
            <w:right w:w="100" w:type="dxa"/>
          </w:tcMar>
        </w:tcPr>
        <w:p w:rsidR="00F7061C" w:rsidRDefault="00F7061C" w:rsidP="00375A5D">
          <w:pPr>
            <w:widowControl w:val="0"/>
            <w:ind w:right="0"/>
          </w:pPr>
          <w:r w:rsidRPr="00375A5D">
            <w:rPr>
              <w:rFonts w:ascii="Calibri" w:eastAsia="Calibri" w:hAnsi="Calibri" w:cs="Calibri"/>
              <w:b/>
              <w:sz w:val="36"/>
              <w:szCs w:val="30"/>
            </w:rPr>
            <w:t xml:space="preserve">Planning for </w:t>
          </w:r>
          <w:r>
            <w:rPr>
              <w:rFonts w:ascii="Calibri" w:eastAsia="Calibri" w:hAnsi="Calibri" w:cs="Calibri"/>
              <w:b/>
              <w:sz w:val="36"/>
              <w:szCs w:val="30"/>
            </w:rPr>
            <w:t>p</w:t>
          </w:r>
          <w:r w:rsidRPr="00375A5D">
            <w:rPr>
              <w:rFonts w:ascii="Calibri" w:eastAsia="Calibri" w:hAnsi="Calibri" w:cs="Calibri"/>
              <w:b/>
              <w:sz w:val="36"/>
              <w:szCs w:val="30"/>
            </w:rPr>
            <w:t>rogression</w:t>
          </w:r>
        </w:p>
      </w:tc>
      <w:tc>
        <w:tcPr>
          <w:tcW w:w="3591" w:type="dxa"/>
          <w:tcMar>
            <w:top w:w="100" w:type="dxa"/>
            <w:left w:w="100" w:type="dxa"/>
            <w:bottom w:w="100" w:type="dxa"/>
            <w:right w:w="100" w:type="dxa"/>
          </w:tcMar>
        </w:tcPr>
        <w:p w:rsidR="00F7061C" w:rsidRDefault="00F7061C">
          <w:pPr>
            <w:widowControl w:val="0"/>
            <w:ind w:right="0"/>
            <w:jc w:val="left"/>
          </w:pPr>
        </w:p>
      </w:tc>
    </w:tr>
  </w:tbl>
  <w:p w:rsidR="00F7061C" w:rsidRDefault="00F7061C">
    <w:pPr>
      <w:tabs>
        <w:tab w:val="center" w:pos="4320"/>
        <w:tab w:val="right" w:pos="8640"/>
      </w:tabs>
      <w:jc w:val="lef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FC132F"/>
    <w:multiLevelType w:val="multilevel"/>
    <w:tmpl w:val="5DC263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C08488C"/>
    <w:multiLevelType w:val="multilevel"/>
    <w:tmpl w:val="D9669F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E451F2D"/>
    <w:multiLevelType w:val="multilevel"/>
    <w:tmpl w:val="85E291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1212733C"/>
    <w:multiLevelType w:val="multilevel"/>
    <w:tmpl w:val="354C12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8651B6F"/>
    <w:multiLevelType w:val="multilevel"/>
    <w:tmpl w:val="75C8EA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D266AE2"/>
    <w:multiLevelType w:val="multilevel"/>
    <w:tmpl w:val="831425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24673CE1"/>
    <w:multiLevelType w:val="multilevel"/>
    <w:tmpl w:val="ABD0BA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2A0B1572"/>
    <w:multiLevelType w:val="multilevel"/>
    <w:tmpl w:val="E21835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334E0455"/>
    <w:multiLevelType w:val="multilevel"/>
    <w:tmpl w:val="9B1AA1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43AB3104"/>
    <w:multiLevelType w:val="multilevel"/>
    <w:tmpl w:val="21D2E1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46D76EC1"/>
    <w:multiLevelType w:val="multilevel"/>
    <w:tmpl w:val="6234DC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4C8D7CFF"/>
    <w:multiLevelType w:val="multilevel"/>
    <w:tmpl w:val="500E80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5E1A4F87"/>
    <w:multiLevelType w:val="multilevel"/>
    <w:tmpl w:val="52A60B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648643C4"/>
    <w:multiLevelType w:val="multilevel"/>
    <w:tmpl w:val="07E09C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6F2A6D59"/>
    <w:multiLevelType w:val="multilevel"/>
    <w:tmpl w:val="9F4A72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72BB52C7"/>
    <w:multiLevelType w:val="multilevel"/>
    <w:tmpl w:val="B2F857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7DC305C7"/>
    <w:multiLevelType w:val="multilevel"/>
    <w:tmpl w:val="9B7699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7F97055B"/>
    <w:multiLevelType w:val="multilevel"/>
    <w:tmpl w:val="4D229A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3"/>
  </w:num>
  <w:num w:numId="2">
    <w:abstractNumId w:val="11"/>
  </w:num>
  <w:num w:numId="3">
    <w:abstractNumId w:val="16"/>
  </w:num>
  <w:num w:numId="4">
    <w:abstractNumId w:val="4"/>
  </w:num>
  <w:num w:numId="5">
    <w:abstractNumId w:val="5"/>
  </w:num>
  <w:num w:numId="6">
    <w:abstractNumId w:val="2"/>
  </w:num>
  <w:num w:numId="7">
    <w:abstractNumId w:val="1"/>
  </w:num>
  <w:num w:numId="8">
    <w:abstractNumId w:val="12"/>
  </w:num>
  <w:num w:numId="9">
    <w:abstractNumId w:val="8"/>
  </w:num>
  <w:num w:numId="10">
    <w:abstractNumId w:val="9"/>
  </w:num>
  <w:num w:numId="11">
    <w:abstractNumId w:val="17"/>
  </w:num>
  <w:num w:numId="12">
    <w:abstractNumId w:val="10"/>
  </w:num>
  <w:num w:numId="13">
    <w:abstractNumId w:val="14"/>
  </w:num>
  <w:num w:numId="14">
    <w:abstractNumId w:val="7"/>
  </w:num>
  <w:num w:numId="15">
    <w:abstractNumId w:val="3"/>
  </w:num>
  <w:num w:numId="16">
    <w:abstractNumId w:val="0"/>
  </w:num>
  <w:num w:numId="17">
    <w:abstractNumId w:val="6"/>
  </w:num>
  <w:num w:numId="18">
    <w:abstractNumId w:val="15"/>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1A07"/>
    <w:rsid w:val="000003A7"/>
    <w:rsid w:val="00005E93"/>
    <w:rsid w:val="00012EAE"/>
    <w:rsid w:val="000208C2"/>
    <w:rsid w:val="00042F4C"/>
    <w:rsid w:val="00053BF7"/>
    <w:rsid w:val="00055384"/>
    <w:rsid w:val="00055C9B"/>
    <w:rsid w:val="000618E3"/>
    <w:rsid w:val="00083485"/>
    <w:rsid w:val="00093620"/>
    <w:rsid w:val="000A01DA"/>
    <w:rsid w:val="000A1638"/>
    <w:rsid w:val="000E0C7D"/>
    <w:rsid w:val="000F0A0A"/>
    <w:rsid w:val="00136E1A"/>
    <w:rsid w:val="00141507"/>
    <w:rsid w:val="001533EC"/>
    <w:rsid w:val="001832B7"/>
    <w:rsid w:val="00184FEC"/>
    <w:rsid w:val="00190657"/>
    <w:rsid w:val="00197F23"/>
    <w:rsid w:val="001A369C"/>
    <w:rsid w:val="001A4D79"/>
    <w:rsid w:val="001B2948"/>
    <w:rsid w:val="001D1A07"/>
    <w:rsid w:val="001E04E7"/>
    <w:rsid w:val="001E07EF"/>
    <w:rsid w:val="001E1830"/>
    <w:rsid w:val="001E79A4"/>
    <w:rsid w:val="001F46CE"/>
    <w:rsid w:val="00221A8C"/>
    <w:rsid w:val="00237918"/>
    <w:rsid w:val="0024140C"/>
    <w:rsid w:val="0024646D"/>
    <w:rsid w:val="00262817"/>
    <w:rsid w:val="002656B2"/>
    <w:rsid w:val="0026791C"/>
    <w:rsid w:val="00270A84"/>
    <w:rsid w:val="00286333"/>
    <w:rsid w:val="002F633B"/>
    <w:rsid w:val="00301AFB"/>
    <w:rsid w:val="00311C41"/>
    <w:rsid w:val="00317582"/>
    <w:rsid w:val="00335AFB"/>
    <w:rsid w:val="00356B53"/>
    <w:rsid w:val="00361351"/>
    <w:rsid w:val="003664DC"/>
    <w:rsid w:val="00375A5D"/>
    <w:rsid w:val="00380C33"/>
    <w:rsid w:val="00384AAA"/>
    <w:rsid w:val="00393EBF"/>
    <w:rsid w:val="003A0774"/>
    <w:rsid w:val="003C4488"/>
    <w:rsid w:val="003D390A"/>
    <w:rsid w:val="003D3CB3"/>
    <w:rsid w:val="003F6D97"/>
    <w:rsid w:val="003F7F08"/>
    <w:rsid w:val="00400543"/>
    <w:rsid w:val="0040151D"/>
    <w:rsid w:val="00417D87"/>
    <w:rsid w:val="00425F31"/>
    <w:rsid w:val="00426E5B"/>
    <w:rsid w:val="00430A9E"/>
    <w:rsid w:val="00461D56"/>
    <w:rsid w:val="00462ACB"/>
    <w:rsid w:val="00463DEC"/>
    <w:rsid w:val="004752EF"/>
    <w:rsid w:val="00477B2F"/>
    <w:rsid w:val="00487F86"/>
    <w:rsid w:val="004A1E2C"/>
    <w:rsid w:val="004A4F4B"/>
    <w:rsid w:val="004B52F8"/>
    <w:rsid w:val="00525F5C"/>
    <w:rsid w:val="005310D2"/>
    <w:rsid w:val="005438A4"/>
    <w:rsid w:val="005659BB"/>
    <w:rsid w:val="0057097E"/>
    <w:rsid w:val="0057402C"/>
    <w:rsid w:val="005A60D3"/>
    <w:rsid w:val="005A7F93"/>
    <w:rsid w:val="005B2852"/>
    <w:rsid w:val="005B43C0"/>
    <w:rsid w:val="005B4B84"/>
    <w:rsid w:val="005B6C81"/>
    <w:rsid w:val="005E4ADB"/>
    <w:rsid w:val="006133EE"/>
    <w:rsid w:val="0061634C"/>
    <w:rsid w:val="006353CA"/>
    <w:rsid w:val="00652B88"/>
    <w:rsid w:val="00653C66"/>
    <w:rsid w:val="006665EE"/>
    <w:rsid w:val="00677B0A"/>
    <w:rsid w:val="00693CEC"/>
    <w:rsid w:val="00694987"/>
    <w:rsid w:val="006A1F14"/>
    <w:rsid w:val="006A72F7"/>
    <w:rsid w:val="006C0392"/>
    <w:rsid w:val="006C2544"/>
    <w:rsid w:val="006C44BA"/>
    <w:rsid w:val="006C76E8"/>
    <w:rsid w:val="006C7887"/>
    <w:rsid w:val="006D48D7"/>
    <w:rsid w:val="006F170F"/>
    <w:rsid w:val="00701307"/>
    <w:rsid w:val="0075254B"/>
    <w:rsid w:val="00770A39"/>
    <w:rsid w:val="00773D1C"/>
    <w:rsid w:val="00781786"/>
    <w:rsid w:val="00804020"/>
    <w:rsid w:val="00836901"/>
    <w:rsid w:val="00864553"/>
    <w:rsid w:val="00865C64"/>
    <w:rsid w:val="00875F9C"/>
    <w:rsid w:val="00894FE9"/>
    <w:rsid w:val="008D06C0"/>
    <w:rsid w:val="008E4AEA"/>
    <w:rsid w:val="00905721"/>
    <w:rsid w:val="00926120"/>
    <w:rsid w:val="0092713B"/>
    <w:rsid w:val="00936223"/>
    <w:rsid w:val="009427FF"/>
    <w:rsid w:val="00945211"/>
    <w:rsid w:val="00987B41"/>
    <w:rsid w:val="00995486"/>
    <w:rsid w:val="009B409F"/>
    <w:rsid w:val="009B747D"/>
    <w:rsid w:val="009C318B"/>
    <w:rsid w:val="009D6278"/>
    <w:rsid w:val="00A00BD7"/>
    <w:rsid w:val="00A20584"/>
    <w:rsid w:val="00A53A32"/>
    <w:rsid w:val="00A5420E"/>
    <w:rsid w:val="00A5474D"/>
    <w:rsid w:val="00A80912"/>
    <w:rsid w:val="00A878DA"/>
    <w:rsid w:val="00AC4B12"/>
    <w:rsid w:val="00AF201D"/>
    <w:rsid w:val="00B05794"/>
    <w:rsid w:val="00B073BF"/>
    <w:rsid w:val="00B15E1B"/>
    <w:rsid w:val="00B22C1C"/>
    <w:rsid w:val="00B3337B"/>
    <w:rsid w:val="00B54632"/>
    <w:rsid w:val="00B572CE"/>
    <w:rsid w:val="00B87478"/>
    <w:rsid w:val="00B9652B"/>
    <w:rsid w:val="00BA65A4"/>
    <w:rsid w:val="00BB4118"/>
    <w:rsid w:val="00C030C1"/>
    <w:rsid w:val="00C12DCB"/>
    <w:rsid w:val="00C23642"/>
    <w:rsid w:val="00C42B54"/>
    <w:rsid w:val="00C7207A"/>
    <w:rsid w:val="00C74FA4"/>
    <w:rsid w:val="00C83853"/>
    <w:rsid w:val="00CA49FE"/>
    <w:rsid w:val="00CB3B6E"/>
    <w:rsid w:val="00CB58C2"/>
    <w:rsid w:val="00CB6378"/>
    <w:rsid w:val="00CD1409"/>
    <w:rsid w:val="00CD37B3"/>
    <w:rsid w:val="00CD5098"/>
    <w:rsid w:val="00CD5A1A"/>
    <w:rsid w:val="00CE2565"/>
    <w:rsid w:val="00CF27E9"/>
    <w:rsid w:val="00D009D3"/>
    <w:rsid w:val="00D045FE"/>
    <w:rsid w:val="00D116E4"/>
    <w:rsid w:val="00D328C8"/>
    <w:rsid w:val="00D40649"/>
    <w:rsid w:val="00D75572"/>
    <w:rsid w:val="00D7694B"/>
    <w:rsid w:val="00D921C2"/>
    <w:rsid w:val="00D92579"/>
    <w:rsid w:val="00DB2052"/>
    <w:rsid w:val="00DB2400"/>
    <w:rsid w:val="00DB4975"/>
    <w:rsid w:val="00DB7301"/>
    <w:rsid w:val="00DC1B12"/>
    <w:rsid w:val="00E03461"/>
    <w:rsid w:val="00E0678E"/>
    <w:rsid w:val="00E4233C"/>
    <w:rsid w:val="00E527EE"/>
    <w:rsid w:val="00E6409C"/>
    <w:rsid w:val="00E768F9"/>
    <w:rsid w:val="00E842DD"/>
    <w:rsid w:val="00E902A3"/>
    <w:rsid w:val="00E90EEE"/>
    <w:rsid w:val="00EA2A99"/>
    <w:rsid w:val="00EC4C8C"/>
    <w:rsid w:val="00EF4FC1"/>
    <w:rsid w:val="00EF59CE"/>
    <w:rsid w:val="00F02088"/>
    <w:rsid w:val="00F1397F"/>
    <w:rsid w:val="00F35649"/>
    <w:rsid w:val="00F6140D"/>
    <w:rsid w:val="00F6519F"/>
    <w:rsid w:val="00F7061C"/>
    <w:rsid w:val="00F8243F"/>
    <w:rsid w:val="00FD2944"/>
    <w:rsid w:val="00FF747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color w:val="000000"/>
        <w:sz w:val="24"/>
        <w:szCs w:val="24"/>
        <w:lang w:val="en-GB" w:eastAsia="en-GB" w:bidi="ar-SA"/>
      </w:rPr>
    </w:rPrDefault>
    <w:pPrDefault>
      <w:pPr>
        <w:ind w:right="113"/>
        <w:jc w:val="cente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tyle>
  <w:style w:type="paragraph" w:styleId="Heading1">
    <w:name w:val="heading 1"/>
    <w:basedOn w:val="Normal"/>
    <w:next w:val="Normal"/>
    <w:pPr>
      <w:keepNext/>
      <w:keepLines/>
      <w:spacing w:before="480" w:after="120"/>
      <w:contextualSpacing/>
      <w:outlineLvl w:val="0"/>
    </w:pPr>
    <w:rPr>
      <w:b/>
      <w:sz w:val="48"/>
      <w:szCs w:val="48"/>
    </w:rPr>
  </w:style>
  <w:style w:type="paragraph" w:styleId="Heading2">
    <w:name w:val="heading 2"/>
    <w:basedOn w:val="Normal"/>
    <w:next w:val="Normal"/>
    <w:pPr>
      <w:keepNext/>
      <w:keepLines/>
      <w:spacing w:before="360" w:after="80"/>
      <w:contextualSpacing/>
      <w:outlineLvl w:val="1"/>
    </w:pPr>
    <w:rPr>
      <w:b/>
      <w:sz w:val="36"/>
      <w:szCs w:val="36"/>
    </w:rPr>
  </w:style>
  <w:style w:type="paragraph" w:styleId="Heading3">
    <w:name w:val="heading 3"/>
    <w:basedOn w:val="Normal"/>
    <w:next w:val="Normal"/>
    <w:pPr>
      <w:keepNext/>
      <w:keepLines/>
      <w:spacing w:before="280" w:after="80"/>
      <w:contextualSpacing/>
      <w:outlineLvl w:val="2"/>
    </w:pPr>
    <w:rPr>
      <w:b/>
      <w:sz w:val="28"/>
      <w:szCs w:val="28"/>
    </w:rPr>
  </w:style>
  <w:style w:type="paragraph" w:styleId="Heading4">
    <w:name w:val="heading 4"/>
    <w:basedOn w:val="Normal"/>
    <w:next w:val="Normal"/>
    <w:pPr>
      <w:keepNext/>
      <w:keepLines/>
      <w:spacing w:before="240" w:after="40"/>
      <w:contextualSpacing/>
      <w:outlineLvl w:val="3"/>
    </w:pPr>
    <w:rPr>
      <w:b/>
    </w:rPr>
  </w:style>
  <w:style w:type="paragraph" w:styleId="Heading5">
    <w:name w:val="heading 5"/>
    <w:basedOn w:val="Normal"/>
    <w:next w:val="Normal"/>
    <w:pPr>
      <w:keepNext/>
      <w:keepLines/>
      <w:spacing w:before="220" w:after="40"/>
      <w:contextualSpacing/>
      <w:outlineLvl w:val="4"/>
    </w:pPr>
    <w:rPr>
      <w:b/>
      <w:sz w:val="22"/>
      <w:szCs w:val="22"/>
    </w:rPr>
  </w:style>
  <w:style w:type="paragraph" w:styleId="Heading6">
    <w:name w:val="heading 6"/>
    <w:basedOn w:val="Normal"/>
    <w:next w:val="Normal"/>
    <w:pPr>
      <w:keepNext/>
      <w:keepLines/>
      <w:spacing w:before="200" w:after="40"/>
      <w:contextualSpacing/>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contextualSpacing/>
    </w:pPr>
    <w:rPr>
      <w:b/>
      <w:sz w:val="72"/>
      <w:szCs w:val="72"/>
    </w:rPr>
  </w:style>
  <w:style w:type="paragraph" w:styleId="Subtitle">
    <w:name w:val="Subtitle"/>
    <w:basedOn w:val="Normal"/>
    <w:next w:val="Normal"/>
    <w:pPr>
      <w:keepNext/>
      <w:keepLines/>
      <w:spacing w:before="360" w:after="80"/>
      <w:contextualSpacing/>
    </w:pPr>
    <w:rPr>
      <w:rFonts w:ascii="Georgia" w:eastAsia="Georgia" w:hAnsi="Georgia" w:cs="Georgia"/>
      <w:i/>
      <w:color w:val="666666"/>
      <w:sz w:val="48"/>
      <w:szCs w:val="48"/>
    </w:rPr>
  </w:style>
  <w:style w:type="table" w:customStyle="1" w:styleId="a">
    <w:basedOn w:val="TableNormal"/>
    <w:tblPr>
      <w:tblStyleRowBandSize w:val="1"/>
      <w:tblStyleColBandSize w:val="1"/>
    </w:tblPr>
  </w:style>
  <w:style w:type="table" w:customStyle="1" w:styleId="a0">
    <w:basedOn w:val="TableNormal"/>
    <w:pPr>
      <w:contextualSpacing/>
    </w:pPr>
    <w:tblPr>
      <w:tblStyleRowBandSize w:val="1"/>
      <w:tblStyleColBandSize w:val="1"/>
      <w:tblCellMar>
        <w:left w:w="115" w:type="dxa"/>
        <w:right w:w="115" w:type="dxa"/>
      </w:tblCellMar>
    </w:tblPr>
  </w:style>
  <w:style w:type="table" w:customStyle="1" w:styleId="a1">
    <w:basedOn w:val="TableNormal"/>
    <w:pPr>
      <w:contextualSpacing/>
    </w:pPr>
    <w:tblPr>
      <w:tblStyleRowBandSize w:val="1"/>
      <w:tblStyleColBandSize w:val="1"/>
      <w:tblCellMar>
        <w:left w:w="115" w:type="dxa"/>
        <w:right w:w="115" w:type="dxa"/>
      </w:tblCellMar>
    </w:tblPr>
  </w:style>
  <w:style w:type="table" w:customStyle="1" w:styleId="a2">
    <w:basedOn w:val="TableNormal"/>
    <w:pPr>
      <w:contextualSpacing/>
    </w:pPr>
    <w:tblPr>
      <w:tblStyleRowBandSize w:val="1"/>
      <w:tblStyleColBandSize w:val="1"/>
      <w:tblCellMar>
        <w:left w:w="115" w:type="dxa"/>
        <w:right w:w="115" w:type="dxa"/>
      </w:tblCellMar>
    </w:tblPr>
  </w:style>
  <w:style w:type="table" w:customStyle="1" w:styleId="a3">
    <w:basedOn w:val="TableNormal"/>
    <w:tblPr>
      <w:tblStyleRowBandSize w:val="1"/>
      <w:tblStyleColBandSize w:val="1"/>
      <w:tblCellMar>
        <w:left w:w="115" w:type="dxa"/>
        <w:right w:w="115" w:type="dxa"/>
      </w:tblCellMar>
    </w:tblPr>
  </w:style>
  <w:style w:type="table" w:customStyle="1" w:styleId="a4">
    <w:basedOn w:val="TableNormal"/>
    <w:tblPr>
      <w:tblStyleRowBandSize w:val="1"/>
      <w:tblStyleColBandSize w:val="1"/>
    </w:tblPr>
  </w:style>
  <w:style w:type="paragraph" w:styleId="Header">
    <w:name w:val="header"/>
    <w:basedOn w:val="Normal"/>
    <w:link w:val="HeaderChar"/>
    <w:uiPriority w:val="99"/>
    <w:unhideWhenUsed/>
    <w:rsid w:val="00375A5D"/>
    <w:pPr>
      <w:tabs>
        <w:tab w:val="center" w:pos="4513"/>
        <w:tab w:val="right" w:pos="9026"/>
      </w:tabs>
    </w:pPr>
  </w:style>
  <w:style w:type="character" w:customStyle="1" w:styleId="HeaderChar">
    <w:name w:val="Header Char"/>
    <w:basedOn w:val="DefaultParagraphFont"/>
    <w:link w:val="Header"/>
    <w:uiPriority w:val="99"/>
    <w:rsid w:val="00375A5D"/>
  </w:style>
  <w:style w:type="paragraph" w:styleId="Footer">
    <w:name w:val="footer"/>
    <w:basedOn w:val="Normal"/>
    <w:link w:val="FooterChar"/>
    <w:uiPriority w:val="99"/>
    <w:unhideWhenUsed/>
    <w:rsid w:val="00375A5D"/>
    <w:pPr>
      <w:tabs>
        <w:tab w:val="center" w:pos="4513"/>
        <w:tab w:val="right" w:pos="9026"/>
      </w:tabs>
    </w:pPr>
  </w:style>
  <w:style w:type="character" w:customStyle="1" w:styleId="FooterChar">
    <w:name w:val="Footer Char"/>
    <w:basedOn w:val="DefaultParagraphFont"/>
    <w:link w:val="Footer"/>
    <w:uiPriority w:val="99"/>
    <w:rsid w:val="00375A5D"/>
  </w:style>
  <w:style w:type="character" w:styleId="Hyperlink">
    <w:name w:val="Hyperlink"/>
    <w:basedOn w:val="DefaultParagraphFont"/>
    <w:uiPriority w:val="99"/>
    <w:unhideWhenUsed/>
    <w:rsid w:val="00CB3B6E"/>
    <w:rPr>
      <w:color w:val="0563C1" w:themeColor="hyperlink"/>
      <w:u w:val="single"/>
    </w:rPr>
  </w:style>
  <w:style w:type="character" w:styleId="FollowedHyperlink">
    <w:name w:val="FollowedHyperlink"/>
    <w:basedOn w:val="DefaultParagraphFont"/>
    <w:uiPriority w:val="99"/>
    <w:semiHidden/>
    <w:unhideWhenUsed/>
    <w:rsid w:val="00CB3B6E"/>
    <w:rPr>
      <w:color w:val="954F72" w:themeColor="followedHyperlink"/>
      <w:u w:val="single"/>
    </w:rPr>
  </w:style>
  <w:style w:type="paragraph" w:styleId="NormalWeb">
    <w:name w:val="Normal (Web)"/>
    <w:basedOn w:val="Normal"/>
    <w:uiPriority w:val="99"/>
    <w:unhideWhenUsed/>
    <w:rsid w:val="00083485"/>
    <w:pPr>
      <w:spacing w:before="100" w:beforeAutospacing="1" w:after="100" w:afterAutospacing="1"/>
      <w:ind w:right="0"/>
      <w:jc w:val="left"/>
    </w:pPr>
    <w:rPr>
      <w:color w:val="auto"/>
    </w:rPr>
  </w:style>
  <w:style w:type="paragraph" w:styleId="BalloonText">
    <w:name w:val="Balloon Text"/>
    <w:basedOn w:val="Normal"/>
    <w:link w:val="BalloonTextChar"/>
    <w:uiPriority w:val="99"/>
    <w:semiHidden/>
    <w:unhideWhenUsed/>
    <w:rsid w:val="00361351"/>
    <w:rPr>
      <w:rFonts w:ascii="Tahoma" w:hAnsi="Tahoma" w:cs="Tahoma"/>
      <w:sz w:val="16"/>
      <w:szCs w:val="16"/>
    </w:rPr>
  </w:style>
  <w:style w:type="character" w:customStyle="1" w:styleId="BalloonTextChar">
    <w:name w:val="Balloon Text Char"/>
    <w:basedOn w:val="DefaultParagraphFont"/>
    <w:link w:val="BalloonText"/>
    <w:uiPriority w:val="99"/>
    <w:semiHidden/>
    <w:rsid w:val="00361351"/>
    <w:rPr>
      <w:rFonts w:ascii="Tahoma" w:hAnsi="Tahoma" w:cs="Tahoma"/>
      <w:sz w:val="16"/>
      <w:szCs w:val="16"/>
    </w:rPr>
  </w:style>
  <w:style w:type="paragraph" w:styleId="ListParagraph">
    <w:name w:val="List Paragraph"/>
    <w:basedOn w:val="Normal"/>
    <w:uiPriority w:val="34"/>
    <w:qFormat/>
    <w:rsid w:val="006F170F"/>
    <w:pPr>
      <w:ind w:left="720"/>
      <w:contextualSpacing/>
    </w:pPr>
  </w:style>
  <w:style w:type="character" w:customStyle="1" w:styleId="apple-converted-space">
    <w:name w:val="apple-converted-space"/>
    <w:basedOn w:val="DefaultParagraphFont"/>
    <w:rsid w:val="005B4B84"/>
  </w:style>
  <w:style w:type="character" w:customStyle="1" w:styleId="mn">
    <w:name w:val="mn"/>
    <w:basedOn w:val="DefaultParagraphFont"/>
    <w:rsid w:val="005B4B84"/>
  </w:style>
  <w:style w:type="character" w:styleId="PlaceholderText">
    <w:name w:val="Placeholder Text"/>
    <w:basedOn w:val="DefaultParagraphFont"/>
    <w:uiPriority w:val="99"/>
    <w:semiHidden/>
    <w:rsid w:val="008E4AEA"/>
    <w:rPr>
      <w:color w:val="80808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color w:val="000000"/>
        <w:sz w:val="24"/>
        <w:szCs w:val="24"/>
        <w:lang w:val="en-GB" w:eastAsia="en-GB" w:bidi="ar-SA"/>
      </w:rPr>
    </w:rPrDefault>
    <w:pPrDefault>
      <w:pPr>
        <w:ind w:right="113"/>
        <w:jc w:val="cente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tyle>
  <w:style w:type="paragraph" w:styleId="Heading1">
    <w:name w:val="heading 1"/>
    <w:basedOn w:val="Normal"/>
    <w:next w:val="Normal"/>
    <w:pPr>
      <w:keepNext/>
      <w:keepLines/>
      <w:spacing w:before="480" w:after="120"/>
      <w:contextualSpacing/>
      <w:outlineLvl w:val="0"/>
    </w:pPr>
    <w:rPr>
      <w:b/>
      <w:sz w:val="48"/>
      <w:szCs w:val="48"/>
    </w:rPr>
  </w:style>
  <w:style w:type="paragraph" w:styleId="Heading2">
    <w:name w:val="heading 2"/>
    <w:basedOn w:val="Normal"/>
    <w:next w:val="Normal"/>
    <w:pPr>
      <w:keepNext/>
      <w:keepLines/>
      <w:spacing w:before="360" w:after="80"/>
      <w:contextualSpacing/>
      <w:outlineLvl w:val="1"/>
    </w:pPr>
    <w:rPr>
      <w:b/>
      <w:sz w:val="36"/>
      <w:szCs w:val="36"/>
    </w:rPr>
  </w:style>
  <w:style w:type="paragraph" w:styleId="Heading3">
    <w:name w:val="heading 3"/>
    <w:basedOn w:val="Normal"/>
    <w:next w:val="Normal"/>
    <w:pPr>
      <w:keepNext/>
      <w:keepLines/>
      <w:spacing w:before="280" w:after="80"/>
      <w:contextualSpacing/>
      <w:outlineLvl w:val="2"/>
    </w:pPr>
    <w:rPr>
      <w:b/>
      <w:sz w:val="28"/>
      <w:szCs w:val="28"/>
    </w:rPr>
  </w:style>
  <w:style w:type="paragraph" w:styleId="Heading4">
    <w:name w:val="heading 4"/>
    <w:basedOn w:val="Normal"/>
    <w:next w:val="Normal"/>
    <w:pPr>
      <w:keepNext/>
      <w:keepLines/>
      <w:spacing w:before="240" w:after="40"/>
      <w:contextualSpacing/>
      <w:outlineLvl w:val="3"/>
    </w:pPr>
    <w:rPr>
      <w:b/>
    </w:rPr>
  </w:style>
  <w:style w:type="paragraph" w:styleId="Heading5">
    <w:name w:val="heading 5"/>
    <w:basedOn w:val="Normal"/>
    <w:next w:val="Normal"/>
    <w:pPr>
      <w:keepNext/>
      <w:keepLines/>
      <w:spacing w:before="220" w:after="40"/>
      <w:contextualSpacing/>
      <w:outlineLvl w:val="4"/>
    </w:pPr>
    <w:rPr>
      <w:b/>
      <w:sz w:val="22"/>
      <w:szCs w:val="22"/>
    </w:rPr>
  </w:style>
  <w:style w:type="paragraph" w:styleId="Heading6">
    <w:name w:val="heading 6"/>
    <w:basedOn w:val="Normal"/>
    <w:next w:val="Normal"/>
    <w:pPr>
      <w:keepNext/>
      <w:keepLines/>
      <w:spacing w:before="200" w:after="40"/>
      <w:contextualSpacing/>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contextualSpacing/>
    </w:pPr>
    <w:rPr>
      <w:b/>
      <w:sz w:val="72"/>
      <w:szCs w:val="72"/>
    </w:rPr>
  </w:style>
  <w:style w:type="paragraph" w:styleId="Subtitle">
    <w:name w:val="Subtitle"/>
    <w:basedOn w:val="Normal"/>
    <w:next w:val="Normal"/>
    <w:pPr>
      <w:keepNext/>
      <w:keepLines/>
      <w:spacing w:before="360" w:after="80"/>
      <w:contextualSpacing/>
    </w:pPr>
    <w:rPr>
      <w:rFonts w:ascii="Georgia" w:eastAsia="Georgia" w:hAnsi="Georgia" w:cs="Georgia"/>
      <w:i/>
      <w:color w:val="666666"/>
      <w:sz w:val="48"/>
      <w:szCs w:val="48"/>
    </w:rPr>
  </w:style>
  <w:style w:type="table" w:customStyle="1" w:styleId="a">
    <w:basedOn w:val="TableNormal"/>
    <w:tblPr>
      <w:tblStyleRowBandSize w:val="1"/>
      <w:tblStyleColBandSize w:val="1"/>
    </w:tblPr>
  </w:style>
  <w:style w:type="table" w:customStyle="1" w:styleId="a0">
    <w:basedOn w:val="TableNormal"/>
    <w:pPr>
      <w:contextualSpacing/>
    </w:pPr>
    <w:tblPr>
      <w:tblStyleRowBandSize w:val="1"/>
      <w:tblStyleColBandSize w:val="1"/>
      <w:tblCellMar>
        <w:left w:w="115" w:type="dxa"/>
        <w:right w:w="115" w:type="dxa"/>
      </w:tblCellMar>
    </w:tblPr>
  </w:style>
  <w:style w:type="table" w:customStyle="1" w:styleId="a1">
    <w:basedOn w:val="TableNormal"/>
    <w:pPr>
      <w:contextualSpacing/>
    </w:pPr>
    <w:tblPr>
      <w:tblStyleRowBandSize w:val="1"/>
      <w:tblStyleColBandSize w:val="1"/>
      <w:tblCellMar>
        <w:left w:w="115" w:type="dxa"/>
        <w:right w:w="115" w:type="dxa"/>
      </w:tblCellMar>
    </w:tblPr>
  </w:style>
  <w:style w:type="table" w:customStyle="1" w:styleId="a2">
    <w:basedOn w:val="TableNormal"/>
    <w:pPr>
      <w:contextualSpacing/>
    </w:pPr>
    <w:tblPr>
      <w:tblStyleRowBandSize w:val="1"/>
      <w:tblStyleColBandSize w:val="1"/>
      <w:tblCellMar>
        <w:left w:w="115" w:type="dxa"/>
        <w:right w:w="115" w:type="dxa"/>
      </w:tblCellMar>
    </w:tblPr>
  </w:style>
  <w:style w:type="table" w:customStyle="1" w:styleId="a3">
    <w:basedOn w:val="TableNormal"/>
    <w:tblPr>
      <w:tblStyleRowBandSize w:val="1"/>
      <w:tblStyleColBandSize w:val="1"/>
      <w:tblCellMar>
        <w:left w:w="115" w:type="dxa"/>
        <w:right w:w="115" w:type="dxa"/>
      </w:tblCellMar>
    </w:tblPr>
  </w:style>
  <w:style w:type="table" w:customStyle="1" w:styleId="a4">
    <w:basedOn w:val="TableNormal"/>
    <w:tblPr>
      <w:tblStyleRowBandSize w:val="1"/>
      <w:tblStyleColBandSize w:val="1"/>
    </w:tblPr>
  </w:style>
  <w:style w:type="paragraph" w:styleId="Header">
    <w:name w:val="header"/>
    <w:basedOn w:val="Normal"/>
    <w:link w:val="HeaderChar"/>
    <w:uiPriority w:val="99"/>
    <w:unhideWhenUsed/>
    <w:rsid w:val="00375A5D"/>
    <w:pPr>
      <w:tabs>
        <w:tab w:val="center" w:pos="4513"/>
        <w:tab w:val="right" w:pos="9026"/>
      </w:tabs>
    </w:pPr>
  </w:style>
  <w:style w:type="character" w:customStyle="1" w:styleId="HeaderChar">
    <w:name w:val="Header Char"/>
    <w:basedOn w:val="DefaultParagraphFont"/>
    <w:link w:val="Header"/>
    <w:uiPriority w:val="99"/>
    <w:rsid w:val="00375A5D"/>
  </w:style>
  <w:style w:type="paragraph" w:styleId="Footer">
    <w:name w:val="footer"/>
    <w:basedOn w:val="Normal"/>
    <w:link w:val="FooterChar"/>
    <w:uiPriority w:val="99"/>
    <w:unhideWhenUsed/>
    <w:rsid w:val="00375A5D"/>
    <w:pPr>
      <w:tabs>
        <w:tab w:val="center" w:pos="4513"/>
        <w:tab w:val="right" w:pos="9026"/>
      </w:tabs>
    </w:pPr>
  </w:style>
  <w:style w:type="character" w:customStyle="1" w:styleId="FooterChar">
    <w:name w:val="Footer Char"/>
    <w:basedOn w:val="DefaultParagraphFont"/>
    <w:link w:val="Footer"/>
    <w:uiPriority w:val="99"/>
    <w:rsid w:val="00375A5D"/>
  </w:style>
  <w:style w:type="character" w:styleId="Hyperlink">
    <w:name w:val="Hyperlink"/>
    <w:basedOn w:val="DefaultParagraphFont"/>
    <w:uiPriority w:val="99"/>
    <w:unhideWhenUsed/>
    <w:rsid w:val="00CB3B6E"/>
    <w:rPr>
      <w:color w:val="0563C1" w:themeColor="hyperlink"/>
      <w:u w:val="single"/>
    </w:rPr>
  </w:style>
  <w:style w:type="character" w:styleId="FollowedHyperlink">
    <w:name w:val="FollowedHyperlink"/>
    <w:basedOn w:val="DefaultParagraphFont"/>
    <w:uiPriority w:val="99"/>
    <w:semiHidden/>
    <w:unhideWhenUsed/>
    <w:rsid w:val="00CB3B6E"/>
    <w:rPr>
      <w:color w:val="954F72" w:themeColor="followedHyperlink"/>
      <w:u w:val="single"/>
    </w:rPr>
  </w:style>
  <w:style w:type="paragraph" w:styleId="NormalWeb">
    <w:name w:val="Normal (Web)"/>
    <w:basedOn w:val="Normal"/>
    <w:uiPriority w:val="99"/>
    <w:unhideWhenUsed/>
    <w:rsid w:val="00083485"/>
    <w:pPr>
      <w:spacing w:before="100" w:beforeAutospacing="1" w:after="100" w:afterAutospacing="1"/>
      <w:ind w:right="0"/>
      <w:jc w:val="left"/>
    </w:pPr>
    <w:rPr>
      <w:color w:val="auto"/>
    </w:rPr>
  </w:style>
  <w:style w:type="paragraph" w:styleId="BalloonText">
    <w:name w:val="Balloon Text"/>
    <w:basedOn w:val="Normal"/>
    <w:link w:val="BalloonTextChar"/>
    <w:uiPriority w:val="99"/>
    <w:semiHidden/>
    <w:unhideWhenUsed/>
    <w:rsid w:val="00361351"/>
    <w:rPr>
      <w:rFonts w:ascii="Tahoma" w:hAnsi="Tahoma" w:cs="Tahoma"/>
      <w:sz w:val="16"/>
      <w:szCs w:val="16"/>
    </w:rPr>
  </w:style>
  <w:style w:type="character" w:customStyle="1" w:styleId="BalloonTextChar">
    <w:name w:val="Balloon Text Char"/>
    <w:basedOn w:val="DefaultParagraphFont"/>
    <w:link w:val="BalloonText"/>
    <w:uiPriority w:val="99"/>
    <w:semiHidden/>
    <w:rsid w:val="00361351"/>
    <w:rPr>
      <w:rFonts w:ascii="Tahoma" w:hAnsi="Tahoma" w:cs="Tahoma"/>
      <w:sz w:val="16"/>
      <w:szCs w:val="16"/>
    </w:rPr>
  </w:style>
  <w:style w:type="paragraph" w:styleId="ListParagraph">
    <w:name w:val="List Paragraph"/>
    <w:basedOn w:val="Normal"/>
    <w:uiPriority w:val="34"/>
    <w:qFormat/>
    <w:rsid w:val="006F170F"/>
    <w:pPr>
      <w:ind w:left="720"/>
      <w:contextualSpacing/>
    </w:pPr>
  </w:style>
  <w:style w:type="character" w:customStyle="1" w:styleId="apple-converted-space">
    <w:name w:val="apple-converted-space"/>
    <w:basedOn w:val="DefaultParagraphFont"/>
    <w:rsid w:val="005B4B84"/>
  </w:style>
  <w:style w:type="character" w:customStyle="1" w:styleId="mn">
    <w:name w:val="mn"/>
    <w:basedOn w:val="DefaultParagraphFont"/>
    <w:rsid w:val="005B4B84"/>
  </w:style>
  <w:style w:type="character" w:styleId="PlaceholderText">
    <w:name w:val="Placeholder Text"/>
    <w:basedOn w:val="DefaultParagraphFont"/>
    <w:uiPriority w:val="99"/>
    <w:semiHidden/>
    <w:rsid w:val="008E4AEA"/>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691282">
      <w:bodyDiv w:val="1"/>
      <w:marLeft w:val="0"/>
      <w:marRight w:val="0"/>
      <w:marTop w:val="0"/>
      <w:marBottom w:val="0"/>
      <w:divBdr>
        <w:top w:val="none" w:sz="0" w:space="0" w:color="auto"/>
        <w:left w:val="none" w:sz="0" w:space="0" w:color="auto"/>
        <w:bottom w:val="none" w:sz="0" w:space="0" w:color="auto"/>
        <w:right w:val="none" w:sz="0" w:space="0" w:color="auto"/>
      </w:divBdr>
      <w:divsChild>
        <w:div w:id="1698506831">
          <w:marLeft w:val="0"/>
          <w:marRight w:val="0"/>
          <w:marTop w:val="0"/>
          <w:marBottom w:val="0"/>
          <w:divBdr>
            <w:top w:val="none" w:sz="0" w:space="0" w:color="auto"/>
            <w:left w:val="none" w:sz="0" w:space="0" w:color="auto"/>
            <w:bottom w:val="none" w:sz="0" w:space="0" w:color="auto"/>
            <w:right w:val="none" w:sz="0" w:space="0" w:color="auto"/>
          </w:divBdr>
        </w:div>
        <w:div w:id="1507553883">
          <w:marLeft w:val="0"/>
          <w:marRight w:val="0"/>
          <w:marTop w:val="0"/>
          <w:marBottom w:val="0"/>
          <w:divBdr>
            <w:top w:val="none" w:sz="0" w:space="0" w:color="auto"/>
            <w:left w:val="none" w:sz="0" w:space="0" w:color="auto"/>
            <w:bottom w:val="none" w:sz="0" w:space="0" w:color="auto"/>
            <w:right w:val="none" w:sz="0" w:space="0" w:color="auto"/>
          </w:divBdr>
        </w:div>
        <w:div w:id="1598171652">
          <w:marLeft w:val="0"/>
          <w:marRight w:val="0"/>
          <w:marTop w:val="0"/>
          <w:marBottom w:val="0"/>
          <w:divBdr>
            <w:top w:val="none" w:sz="0" w:space="0" w:color="auto"/>
            <w:left w:val="none" w:sz="0" w:space="0" w:color="auto"/>
            <w:bottom w:val="none" w:sz="0" w:space="0" w:color="auto"/>
            <w:right w:val="none" w:sz="0" w:space="0" w:color="auto"/>
          </w:divBdr>
        </w:div>
      </w:divsChild>
    </w:div>
    <w:div w:id="39012107">
      <w:bodyDiv w:val="1"/>
      <w:marLeft w:val="0"/>
      <w:marRight w:val="0"/>
      <w:marTop w:val="0"/>
      <w:marBottom w:val="0"/>
      <w:divBdr>
        <w:top w:val="none" w:sz="0" w:space="0" w:color="auto"/>
        <w:left w:val="none" w:sz="0" w:space="0" w:color="auto"/>
        <w:bottom w:val="none" w:sz="0" w:space="0" w:color="auto"/>
        <w:right w:val="none" w:sz="0" w:space="0" w:color="auto"/>
      </w:divBdr>
    </w:div>
    <w:div w:id="104156978">
      <w:bodyDiv w:val="1"/>
      <w:marLeft w:val="0"/>
      <w:marRight w:val="0"/>
      <w:marTop w:val="0"/>
      <w:marBottom w:val="0"/>
      <w:divBdr>
        <w:top w:val="none" w:sz="0" w:space="0" w:color="auto"/>
        <w:left w:val="none" w:sz="0" w:space="0" w:color="auto"/>
        <w:bottom w:val="none" w:sz="0" w:space="0" w:color="auto"/>
        <w:right w:val="none" w:sz="0" w:space="0" w:color="auto"/>
      </w:divBdr>
    </w:div>
    <w:div w:id="161166127">
      <w:bodyDiv w:val="1"/>
      <w:marLeft w:val="0"/>
      <w:marRight w:val="0"/>
      <w:marTop w:val="0"/>
      <w:marBottom w:val="0"/>
      <w:divBdr>
        <w:top w:val="none" w:sz="0" w:space="0" w:color="auto"/>
        <w:left w:val="none" w:sz="0" w:space="0" w:color="auto"/>
        <w:bottom w:val="none" w:sz="0" w:space="0" w:color="auto"/>
        <w:right w:val="none" w:sz="0" w:space="0" w:color="auto"/>
      </w:divBdr>
    </w:div>
    <w:div w:id="186480613">
      <w:bodyDiv w:val="1"/>
      <w:marLeft w:val="0"/>
      <w:marRight w:val="0"/>
      <w:marTop w:val="0"/>
      <w:marBottom w:val="0"/>
      <w:divBdr>
        <w:top w:val="none" w:sz="0" w:space="0" w:color="auto"/>
        <w:left w:val="none" w:sz="0" w:space="0" w:color="auto"/>
        <w:bottom w:val="none" w:sz="0" w:space="0" w:color="auto"/>
        <w:right w:val="none" w:sz="0" w:space="0" w:color="auto"/>
      </w:divBdr>
      <w:divsChild>
        <w:div w:id="1609047006">
          <w:marLeft w:val="0"/>
          <w:marRight w:val="0"/>
          <w:marTop w:val="0"/>
          <w:marBottom w:val="0"/>
          <w:divBdr>
            <w:top w:val="none" w:sz="0" w:space="0" w:color="auto"/>
            <w:left w:val="none" w:sz="0" w:space="0" w:color="auto"/>
            <w:bottom w:val="none" w:sz="0" w:space="0" w:color="auto"/>
            <w:right w:val="none" w:sz="0" w:space="0" w:color="auto"/>
          </w:divBdr>
        </w:div>
        <w:div w:id="526717848">
          <w:marLeft w:val="0"/>
          <w:marRight w:val="0"/>
          <w:marTop w:val="0"/>
          <w:marBottom w:val="0"/>
          <w:divBdr>
            <w:top w:val="none" w:sz="0" w:space="0" w:color="auto"/>
            <w:left w:val="none" w:sz="0" w:space="0" w:color="auto"/>
            <w:bottom w:val="none" w:sz="0" w:space="0" w:color="auto"/>
            <w:right w:val="none" w:sz="0" w:space="0" w:color="auto"/>
          </w:divBdr>
        </w:div>
        <w:div w:id="1045443651">
          <w:marLeft w:val="0"/>
          <w:marRight w:val="0"/>
          <w:marTop w:val="0"/>
          <w:marBottom w:val="0"/>
          <w:divBdr>
            <w:top w:val="none" w:sz="0" w:space="0" w:color="auto"/>
            <w:left w:val="none" w:sz="0" w:space="0" w:color="auto"/>
            <w:bottom w:val="none" w:sz="0" w:space="0" w:color="auto"/>
            <w:right w:val="none" w:sz="0" w:space="0" w:color="auto"/>
          </w:divBdr>
        </w:div>
        <w:div w:id="339817446">
          <w:marLeft w:val="0"/>
          <w:marRight w:val="0"/>
          <w:marTop w:val="0"/>
          <w:marBottom w:val="0"/>
          <w:divBdr>
            <w:top w:val="none" w:sz="0" w:space="0" w:color="auto"/>
            <w:left w:val="none" w:sz="0" w:space="0" w:color="auto"/>
            <w:bottom w:val="none" w:sz="0" w:space="0" w:color="auto"/>
            <w:right w:val="none" w:sz="0" w:space="0" w:color="auto"/>
          </w:divBdr>
        </w:div>
        <w:div w:id="155807082">
          <w:marLeft w:val="0"/>
          <w:marRight w:val="0"/>
          <w:marTop w:val="0"/>
          <w:marBottom w:val="0"/>
          <w:divBdr>
            <w:top w:val="none" w:sz="0" w:space="0" w:color="auto"/>
            <w:left w:val="none" w:sz="0" w:space="0" w:color="auto"/>
            <w:bottom w:val="none" w:sz="0" w:space="0" w:color="auto"/>
            <w:right w:val="none" w:sz="0" w:space="0" w:color="auto"/>
          </w:divBdr>
        </w:div>
        <w:div w:id="554510380">
          <w:marLeft w:val="0"/>
          <w:marRight w:val="0"/>
          <w:marTop w:val="0"/>
          <w:marBottom w:val="0"/>
          <w:divBdr>
            <w:top w:val="none" w:sz="0" w:space="0" w:color="auto"/>
            <w:left w:val="none" w:sz="0" w:space="0" w:color="auto"/>
            <w:bottom w:val="none" w:sz="0" w:space="0" w:color="auto"/>
            <w:right w:val="none" w:sz="0" w:space="0" w:color="auto"/>
          </w:divBdr>
        </w:div>
        <w:div w:id="840511788">
          <w:marLeft w:val="0"/>
          <w:marRight w:val="0"/>
          <w:marTop w:val="0"/>
          <w:marBottom w:val="0"/>
          <w:divBdr>
            <w:top w:val="none" w:sz="0" w:space="0" w:color="auto"/>
            <w:left w:val="none" w:sz="0" w:space="0" w:color="auto"/>
            <w:bottom w:val="none" w:sz="0" w:space="0" w:color="auto"/>
            <w:right w:val="none" w:sz="0" w:space="0" w:color="auto"/>
          </w:divBdr>
        </w:div>
      </w:divsChild>
    </w:div>
    <w:div w:id="206911580">
      <w:bodyDiv w:val="1"/>
      <w:marLeft w:val="0"/>
      <w:marRight w:val="0"/>
      <w:marTop w:val="0"/>
      <w:marBottom w:val="0"/>
      <w:divBdr>
        <w:top w:val="none" w:sz="0" w:space="0" w:color="auto"/>
        <w:left w:val="none" w:sz="0" w:space="0" w:color="auto"/>
        <w:bottom w:val="none" w:sz="0" w:space="0" w:color="auto"/>
        <w:right w:val="none" w:sz="0" w:space="0" w:color="auto"/>
      </w:divBdr>
      <w:divsChild>
        <w:div w:id="1196818846">
          <w:marLeft w:val="0"/>
          <w:marRight w:val="0"/>
          <w:marTop w:val="0"/>
          <w:marBottom w:val="0"/>
          <w:divBdr>
            <w:top w:val="none" w:sz="0" w:space="0" w:color="auto"/>
            <w:left w:val="none" w:sz="0" w:space="0" w:color="auto"/>
            <w:bottom w:val="none" w:sz="0" w:space="0" w:color="auto"/>
            <w:right w:val="none" w:sz="0" w:space="0" w:color="auto"/>
          </w:divBdr>
        </w:div>
      </w:divsChild>
    </w:div>
    <w:div w:id="219632471">
      <w:bodyDiv w:val="1"/>
      <w:marLeft w:val="0"/>
      <w:marRight w:val="0"/>
      <w:marTop w:val="0"/>
      <w:marBottom w:val="0"/>
      <w:divBdr>
        <w:top w:val="none" w:sz="0" w:space="0" w:color="auto"/>
        <w:left w:val="none" w:sz="0" w:space="0" w:color="auto"/>
        <w:bottom w:val="none" w:sz="0" w:space="0" w:color="auto"/>
        <w:right w:val="none" w:sz="0" w:space="0" w:color="auto"/>
      </w:divBdr>
      <w:divsChild>
        <w:div w:id="1870725855">
          <w:marLeft w:val="0"/>
          <w:marRight w:val="0"/>
          <w:marTop w:val="0"/>
          <w:marBottom w:val="0"/>
          <w:divBdr>
            <w:top w:val="none" w:sz="0" w:space="0" w:color="auto"/>
            <w:left w:val="none" w:sz="0" w:space="0" w:color="auto"/>
            <w:bottom w:val="none" w:sz="0" w:space="0" w:color="auto"/>
            <w:right w:val="none" w:sz="0" w:space="0" w:color="auto"/>
          </w:divBdr>
        </w:div>
        <w:div w:id="992834314">
          <w:marLeft w:val="0"/>
          <w:marRight w:val="0"/>
          <w:marTop w:val="0"/>
          <w:marBottom w:val="0"/>
          <w:divBdr>
            <w:top w:val="none" w:sz="0" w:space="0" w:color="auto"/>
            <w:left w:val="none" w:sz="0" w:space="0" w:color="auto"/>
            <w:bottom w:val="none" w:sz="0" w:space="0" w:color="auto"/>
            <w:right w:val="none" w:sz="0" w:space="0" w:color="auto"/>
          </w:divBdr>
        </w:div>
        <w:div w:id="1905600563">
          <w:marLeft w:val="0"/>
          <w:marRight w:val="0"/>
          <w:marTop w:val="0"/>
          <w:marBottom w:val="0"/>
          <w:divBdr>
            <w:top w:val="none" w:sz="0" w:space="0" w:color="auto"/>
            <w:left w:val="none" w:sz="0" w:space="0" w:color="auto"/>
            <w:bottom w:val="none" w:sz="0" w:space="0" w:color="auto"/>
            <w:right w:val="none" w:sz="0" w:space="0" w:color="auto"/>
          </w:divBdr>
        </w:div>
        <w:div w:id="1011952686">
          <w:marLeft w:val="0"/>
          <w:marRight w:val="0"/>
          <w:marTop w:val="0"/>
          <w:marBottom w:val="0"/>
          <w:divBdr>
            <w:top w:val="none" w:sz="0" w:space="0" w:color="auto"/>
            <w:left w:val="none" w:sz="0" w:space="0" w:color="auto"/>
            <w:bottom w:val="none" w:sz="0" w:space="0" w:color="auto"/>
            <w:right w:val="none" w:sz="0" w:space="0" w:color="auto"/>
          </w:divBdr>
        </w:div>
        <w:div w:id="1845319256">
          <w:marLeft w:val="0"/>
          <w:marRight w:val="0"/>
          <w:marTop w:val="0"/>
          <w:marBottom w:val="0"/>
          <w:divBdr>
            <w:top w:val="none" w:sz="0" w:space="0" w:color="auto"/>
            <w:left w:val="none" w:sz="0" w:space="0" w:color="auto"/>
            <w:bottom w:val="none" w:sz="0" w:space="0" w:color="auto"/>
            <w:right w:val="none" w:sz="0" w:space="0" w:color="auto"/>
          </w:divBdr>
        </w:div>
        <w:div w:id="270816749">
          <w:marLeft w:val="0"/>
          <w:marRight w:val="0"/>
          <w:marTop w:val="0"/>
          <w:marBottom w:val="0"/>
          <w:divBdr>
            <w:top w:val="none" w:sz="0" w:space="0" w:color="auto"/>
            <w:left w:val="none" w:sz="0" w:space="0" w:color="auto"/>
            <w:bottom w:val="none" w:sz="0" w:space="0" w:color="auto"/>
            <w:right w:val="none" w:sz="0" w:space="0" w:color="auto"/>
          </w:divBdr>
        </w:div>
        <w:div w:id="2061510796">
          <w:marLeft w:val="0"/>
          <w:marRight w:val="0"/>
          <w:marTop w:val="0"/>
          <w:marBottom w:val="0"/>
          <w:divBdr>
            <w:top w:val="none" w:sz="0" w:space="0" w:color="auto"/>
            <w:left w:val="none" w:sz="0" w:space="0" w:color="auto"/>
            <w:bottom w:val="none" w:sz="0" w:space="0" w:color="auto"/>
            <w:right w:val="none" w:sz="0" w:space="0" w:color="auto"/>
          </w:divBdr>
        </w:div>
      </w:divsChild>
    </w:div>
    <w:div w:id="416486587">
      <w:bodyDiv w:val="1"/>
      <w:marLeft w:val="0"/>
      <w:marRight w:val="0"/>
      <w:marTop w:val="0"/>
      <w:marBottom w:val="0"/>
      <w:divBdr>
        <w:top w:val="none" w:sz="0" w:space="0" w:color="auto"/>
        <w:left w:val="none" w:sz="0" w:space="0" w:color="auto"/>
        <w:bottom w:val="none" w:sz="0" w:space="0" w:color="auto"/>
        <w:right w:val="none" w:sz="0" w:space="0" w:color="auto"/>
      </w:divBdr>
    </w:div>
    <w:div w:id="542790178">
      <w:bodyDiv w:val="1"/>
      <w:marLeft w:val="0"/>
      <w:marRight w:val="0"/>
      <w:marTop w:val="0"/>
      <w:marBottom w:val="0"/>
      <w:divBdr>
        <w:top w:val="none" w:sz="0" w:space="0" w:color="auto"/>
        <w:left w:val="none" w:sz="0" w:space="0" w:color="auto"/>
        <w:bottom w:val="none" w:sz="0" w:space="0" w:color="auto"/>
        <w:right w:val="none" w:sz="0" w:space="0" w:color="auto"/>
      </w:divBdr>
      <w:divsChild>
        <w:div w:id="2138184399">
          <w:marLeft w:val="0"/>
          <w:marRight w:val="0"/>
          <w:marTop w:val="0"/>
          <w:marBottom w:val="0"/>
          <w:divBdr>
            <w:top w:val="none" w:sz="0" w:space="0" w:color="auto"/>
            <w:left w:val="none" w:sz="0" w:space="0" w:color="auto"/>
            <w:bottom w:val="none" w:sz="0" w:space="0" w:color="auto"/>
            <w:right w:val="none" w:sz="0" w:space="0" w:color="auto"/>
          </w:divBdr>
        </w:div>
      </w:divsChild>
    </w:div>
    <w:div w:id="554706642">
      <w:bodyDiv w:val="1"/>
      <w:marLeft w:val="0"/>
      <w:marRight w:val="0"/>
      <w:marTop w:val="0"/>
      <w:marBottom w:val="0"/>
      <w:divBdr>
        <w:top w:val="none" w:sz="0" w:space="0" w:color="auto"/>
        <w:left w:val="none" w:sz="0" w:space="0" w:color="auto"/>
        <w:bottom w:val="none" w:sz="0" w:space="0" w:color="auto"/>
        <w:right w:val="none" w:sz="0" w:space="0" w:color="auto"/>
      </w:divBdr>
    </w:div>
    <w:div w:id="583681562">
      <w:bodyDiv w:val="1"/>
      <w:marLeft w:val="0"/>
      <w:marRight w:val="0"/>
      <w:marTop w:val="0"/>
      <w:marBottom w:val="0"/>
      <w:divBdr>
        <w:top w:val="none" w:sz="0" w:space="0" w:color="auto"/>
        <w:left w:val="none" w:sz="0" w:space="0" w:color="auto"/>
        <w:bottom w:val="none" w:sz="0" w:space="0" w:color="auto"/>
        <w:right w:val="none" w:sz="0" w:space="0" w:color="auto"/>
      </w:divBdr>
    </w:div>
    <w:div w:id="667486160">
      <w:bodyDiv w:val="1"/>
      <w:marLeft w:val="0"/>
      <w:marRight w:val="0"/>
      <w:marTop w:val="0"/>
      <w:marBottom w:val="0"/>
      <w:divBdr>
        <w:top w:val="none" w:sz="0" w:space="0" w:color="auto"/>
        <w:left w:val="none" w:sz="0" w:space="0" w:color="auto"/>
        <w:bottom w:val="none" w:sz="0" w:space="0" w:color="auto"/>
        <w:right w:val="none" w:sz="0" w:space="0" w:color="auto"/>
      </w:divBdr>
    </w:div>
    <w:div w:id="801650125">
      <w:bodyDiv w:val="1"/>
      <w:marLeft w:val="0"/>
      <w:marRight w:val="0"/>
      <w:marTop w:val="0"/>
      <w:marBottom w:val="0"/>
      <w:divBdr>
        <w:top w:val="none" w:sz="0" w:space="0" w:color="auto"/>
        <w:left w:val="none" w:sz="0" w:space="0" w:color="auto"/>
        <w:bottom w:val="none" w:sz="0" w:space="0" w:color="auto"/>
        <w:right w:val="none" w:sz="0" w:space="0" w:color="auto"/>
      </w:divBdr>
    </w:div>
    <w:div w:id="830213209">
      <w:bodyDiv w:val="1"/>
      <w:marLeft w:val="0"/>
      <w:marRight w:val="0"/>
      <w:marTop w:val="0"/>
      <w:marBottom w:val="0"/>
      <w:divBdr>
        <w:top w:val="none" w:sz="0" w:space="0" w:color="auto"/>
        <w:left w:val="none" w:sz="0" w:space="0" w:color="auto"/>
        <w:bottom w:val="none" w:sz="0" w:space="0" w:color="auto"/>
        <w:right w:val="none" w:sz="0" w:space="0" w:color="auto"/>
      </w:divBdr>
      <w:divsChild>
        <w:div w:id="1699163535">
          <w:marLeft w:val="0"/>
          <w:marRight w:val="0"/>
          <w:marTop w:val="0"/>
          <w:marBottom w:val="0"/>
          <w:divBdr>
            <w:top w:val="none" w:sz="0" w:space="0" w:color="auto"/>
            <w:left w:val="none" w:sz="0" w:space="0" w:color="auto"/>
            <w:bottom w:val="none" w:sz="0" w:space="0" w:color="auto"/>
            <w:right w:val="none" w:sz="0" w:space="0" w:color="auto"/>
          </w:divBdr>
        </w:div>
        <w:div w:id="1661034846">
          <w:marLeft w:val="0"/>
          <w:marRight w:val="0"/>
          <w:marTop w:val="0"/>
          <w:marBottom w:val="0"/>
          <w:divBdr>
            <w:top w:val="none" w:sz="0" w:space="0" w:color="auto"/>
            <w:left w:val="none" w:sz="0" w:space="0" w:color="auto"/>
            <w:bottom w:val="none" w:sz="0" w:space="0" w:color="auto"/>
            <w:right w:val="none" w:sz="0" w:space="0" w:color="auto"/>
          </w:divBdr>
        </w:div>
        <w:div w:id="2051218735">
          <w:marLeft w:val="0"/>
          <w:marRight w:val="0"/>
          <w:marTop w:val="0"/>
          <w:marBottom w:val="0"/>
          <w:divBdr>
            <w:top w:val="none" w:sz="0" w:space="0" w:color="auto"/>
            <w:left w:val="none" w:sz="0" w:space="0" w:color="auto"/>
            <w:bottom w:val="none" w:sz="0" w:space="0" w:color="auto"/>
            <w:right w:val="none" w:sz="0" w:space="0" w:color="auto"/>
          </w:divBdr>
        </w:div>
        <w:div w:id="735278525">
          <w:marLeft w:val="0"/>
          <w:marRight w:val="0"/>
          <w:marTop w:val="0"/>
          <w:marBottom w:val="0"/>
          <w:divBdr>
            <w:top w:val="none" w:sz="0" w:space="0" w:color="auto"/>
            <w:left w:val="none" w:sz="0" w:space="0" w:color="auto"/>
            <w:bottom w:val="none" w:sz="0" w:space="0" w:color="auto"/>
            <w:right w:val="none" w:sz="0" w:space="0" w:color="auto"/>
          </w:divBdr>
        </w:div>
        <w:div w:id="2032762760">
          <w:marLeft w:val="0"/>
          <w:marRight w:val="0"/>
          <w:marTop w:val="0"/>
          <w:marBottom w:val="0"/>
          <w:divBdr>
            <w:top w:val="none" w:sz="0" w:space="0" w:color="auto"/>
            <w:left w:val="none" w:sz="0" w:space="0" w:color="auto"/>
            <w:bottom w:val="none" w:sz="0" w:space="0" w:color="auto"/>
            <w:right w:val="none" w:sz="0" w:space="0" w:color="auto"/>
          </w:divBdr>
        </w:div>
      </w:divsChild>
    </w:div>
    <w:div w:id="866912340">
      <w:bodyDiv w:val="1"/>
      <w:marLeft w:val="0"/>
      <w:marRight w:val="0"/>
      <w:marTop w:val="0"/>
      <w:marBottom w:val="0"/>
      <w:divBdr>
        <w:top w:val="none" w:sz="0" w:space="0" w:color="auto"/>
        <w:left w:val="none" w:sz="0" w:space="0" w:color="auto"/>
        <w:bottom w:val="none" w:sz="0" w:space="0" w:color="auto"/>
        <w:right w:val="none" w:sz="0" w:space="0" w:color="auto"/>
      </w:divBdr>
    </w:div>
    <w:div w:id="924798669">
      <w:bodyDiv w:val="1"/>
      <w:marLeft w:val="0"/>
      <w:marRight w:val="0"/>
      <w:marTop w:val="0"/>
      <w:marBottom w:val="0"/>
      <w:divBdr>
        <w:top w:val="none" w:sz="0" w:space="0" w:color="auto"/>
        <w:left w:val="none" w:sz="0" w:space="0" w:color="auto"/>
        <w:bottom w:val="none" w:sz="0" w:space="0" w:color="auto"/>
        <w:right w:val="none" w:sz="0" w:space="0" w:color="auto"/>
      </w:divBdr>
    </w:div>
    <w:div w:id="1007752180">
      <w:bodyDiv w:val="1"/>
      <w:marLeft w:val="0"/>
      <w:marRight w:val="0"/>
      <w:marTop w:val="0"/>
      <w:marBottom w:val="0"/>
      <w:divBdr>
        <w:top w:val="none" w:sz="0" w:space="0" w:color="auto"/>
        <w:left w:val="none" w:sz="0" w:space="0" w:color="auto"/>
        <w:bottom w:val="none" w:sz="0" w:space="0" w:color="auto"/>
        <w:right w:val="none" w:sz="0" w:space="0" w:color="auto"/>
      </w:divBdr>
    </w:div>
    <w:div w:id="1047726730">
      <w:bodyDiv w:val="1"/>
      <w:marLeft w:val="0"/>
      <w:marRight w:val="0"/>
      <w:marTop w:val="0"/>
      <w:marBottom w:val="0"/>
      <w:divBdr>
        <w:top w:val="none" w:sz="0" w:space="0" w:color="auto"/>
        <w:left w:val="none" w:sz="0" w:space="0" w:color="auto"/>
        <w:bottom w:val="none" w:sz="0" w:space="0" w:color="auto"/>
        <w:right w:val="none" w:sz="0" w:space="0" w:color="auto"/>
      </w:divBdr>
      <w:divsChild>
        <w:div w:id="1036463681">
          <w:marLeft w:val="0"/>
          <w:marRight w:val="0"/>
          <w:marTop w:val="0"/>
          <w:marBottom w:val="0"/>
          <w:divBdr>
            <w:top w:val="none" w:sz="0" w:space="0" w:color="auto"/>
            <w:left w:val="none" w:sz="0" w:space="0" w:color="auto"/>
            <w:bottom w:val="none" w:sz="0" w:space="0" w:color="auto"/>
            <w:right w:val="none" w:sz="0" w:space="0" w:color="auto"/>
          </w:divBdr>
        </w:div>
        <w:div w:id="1491678085">
          <w:marLeft w:val="0"/>
          <w:marRight w:val="0"/>
          <w:marTop w:val="0"/>
          <w:marBottom w:val="0"/>
          <w:divBdr>
            <w:top w:val="none" w:sz="0" w:space="0" w:color="auto"/>
            <w:left w:val="none" w:sz="0" w:space="0" w:color="auto"/>
            <w:bottom w:val="none" w:sz="0" w:space="0" w:color="auto"/>
            <w:right w:val="none" w:sz="0" w:space="0" w:color="auto"/>
          </w:divBdr>
        </w:div>
        <w:div w:id="659112637">
          <w:marLeft w:val="0"/>
          <w:marRight w:val="0"/>
          <w:marTop w:val="0"/>
          <w:marBottom w:val="0"/>
          <w:divBdr>
            <w:top w:val="none" w:sz="0" w:space="0" w:color="auto"/>
            <w:left w:val="none" w:sz="0" w:space="0" w:color="auto"/>
            <w:bottom w:val="none" w:sz="0" w:space="0" w:color="auto"/>
            <w:right w:val="none" w:sz="0" w:space="0" w:color="auto"/>
          </w:divBdr>
        </w:div>
        <w:div w:id="1066419218">
          <w:marLeft w:val="0"/>
          <w:marRight w:val="0"/>
          <w:marTop w:val="0"/>
          <w:marBottom w:val="0"/>
          <w:divBdr>
            <w:top w:val="none" w:sz="0" w:space="0" w:color="auto"/>
            <w:left w:val="none" w:sz="0" w:space="0" w:color="auto"/>
            <w:bottom w:val="none" w:sz="0" w:space="0" w:color="auto"/>
            <w:right w:val="none" w:sz="0" w:space="0" w:color="auto"/>
          </w:divBdr>
        </w:div>
        <w:div w:id="414521881">
          <w:marLeft w:val="0"/>
          <w:marRight w:val="0"/>
          <w:marTop w:val="0"/>
          <w:marBottom w:val="0"/>
          <w:divBdr>
            <w:top w:val="none" w:sz="0" w:space="0" w:color="auto"/>
            <w:left w:val="none" w:sz="0" w:space="0" w:color="auto"/>
            <w:bottom w:val="none" w:sz="0" w:space="0" w:color="auto"/>
            <w:right w:val="none" w:sz="0" w:space="0" w:color="auto"/>
          </w:divBdr>
        </w:div>
      </w:divsChild>
    </w:div>
    <w:div w:id="1093428876">
      <w:bodyDiv w:val="1"/>
      <w:marLeft w:val="0"/>
      <w:marRight w:val="0"/>
      <w:marTop w:val="0"/>
      <w:marBottom w:val="0"/>
      <w:divBdr>
        <w:top w:val="none" w:sz="0" w:space="0" w:color="auto"/>
        <w:left w:val="none" w:sz="0" w:space="0" w:color="auto"/>
        <w:bottom w:val="none" w:sz="0" w:space="0" w:color="auto"/>
        <w:right w:val="none" w:sz="0" w:space="0" w:color="auto"/>
      </w:divBdr>
      <w:divsChild>
        <w:div w:id="299388463">
          <w:marLeft w:val="0"/>
          <w:marRight w:val="0"/>
          <w:marTop w:val="0"/>
          <w:marBottom w:val="0"/>
          <w:divBdr>
            <w:top w:val="none" w:sz="0" w:space="0" w:color="auto"/>
            <w:left w:val="none" w:sz="0" w:space="0" w:color="auto"/>
            <w:bottom w:val="none" w:sz="0" w:space="0" w:color="auto"/>
            <w:right w:val="none" w:sz="0" w:space="0" w:color="auto"/>
          </w:divBdr>
        </w:div>
      </w:divsChild>
    </w:div>
    <w:div w:id="1101141721">
      <w:bodyDiv w:val="1"/>
      <w:marLeft w:val="0"/>
      <w:marRight w:val="0"/>
      <w:marTop w:val="0"/>
      <w:marBottom w:val="0"/>
      <w:divBdr>
        <w:top w:val="none" w:sz="0" w:space="0" w:color="auto"/>
        <w:left w:val="none" w:sz="0" w:space="0" w:color="auto"/>
        <w:bottom w:val="none" w:sz="0" w:space="0" w:color="auto"/>
        <w:right w:val="none" w:sz="0" w:space="0" w:color="auto"/>
      </w:divBdr>
    </w:div>
    <w:div w:id="1104961243">
      <w:bodyDiv w:val="1"/>
      <w:marLeft w:val="0"/>
      <w:marRight w:val="0"/>
      <w:marTop w:val="0"/>
      <w:marBottom w:val="0"/>
      <w:divBdr>
        <w:top w:val="none" w:sz="0" w:space="0" w:color="auto"/>
        <w:left w:val="none" w:sz="0" w:space="0" w:color="auto"/>
        <w:bottom w:val="none" w:sz="0" w:space="0" w:color="auto"/>
        <w:right w:val="none" w:sz="0" w:space="0" w:color="auto"/>
      </w:divBdr>
      <w:divsChild>
        <w:div w:id="2083139816">
          <w:marLeft w:val="0"/>
          <w:marRight w:val="0"/>
          <w:marTop w:val="0"/>
          <w:marBottom w:val="0"/>
          <w:divBdr>
            <w:top w:val="none" w:sz="0" w:space="0" w:color="auto"/>
            <w:left w:val="none" w:sz="0" w:space="0" w:color="auto"/>
            <w:bottom w:val="none" w:sz="0" w:space="0" w:color="auto"/>
            <w:right w:val="none" w:sz="0" w:space="0" w:color="auto"/>
          </w:divBdr>
        </w:div>
        <w:div w:id="1427926432">
          <w:marLeft w:val="0"/>
          <w:marRight w:val="0"/>
          <w:marTop w:val="0"/>
          <w:marBottom w:val="0"/>
          <w:divBdr>
            <w:top w:val="none" w:sz="0" w:space="0" w:color="auto"/>
            <w:left w:val="none" w:sz="0" w:space="0" w:color="auto"/>
            <w:bottom w:val="none" w:sz="0" w:space="0" w:color="auto"/>
            <w:right w:val="none" w:sz="0" w:space="0" w:color="auto"/>
          </w:divBdr>
        </w:div>
      </w:divsChild>
    </w:div>
    <w:div w:id="1221478917">
      <w:bodyDiv w:val="1"/>
      <w:marLeft w:val="0"/>
      <w:marRight w:val="0"/>
      <w:marTop w:val="0"/>
      <w:marBottom w:val="0"/>
      <w:divBdr>
        <w:top w:val="none" w:sz="0" w:space="0" w:color="auto"/>
        <w:left w:val="none" w:sz="0" w:space="0" w:color="auto"/>
        <w:bottom w:val="none" w:sz="0" w:space="0" w:color="auto"/>
        <w:right w:val="none" w:sz="0" w:space="0" w:color="auto"/>
      </w:divBdr>
      <w:divsChild>
        <w:div w:id="1212810378">
          <w:marLeft w:val="0"/>
          <w:marRight w:val="0"/>
          <w:marTop w:val="0"/>
          <w:marBottom w:val="0"/>
          <w:divBdr>
            <w:top w:val="none" w:sz="0" w:space="0" w:color="auto"/>
            <w:left w:val="none" w:sz="0" w:space="0" w:color="auto"/>
            <w:bottom w:val="none" w:sz="0" w:space="0" w:color="auto"/>
            <w:right w:val="none" w:sz="0" w:space="0" w:color="auto"/>
          </w:divBdr>
        </w:div>
      </w:divsChild>
    </w:div>
    <w:div w:id="1384520122">
      <w:bodyDiv w:val="1"/>
      <w:marLeft w:val="0"/>
      <w:marRight w:val="0"/>
      <w:marTop w:val="0"/>
      <w:marBottom w:val="0"/>
      <w:divBdr>
        <w:top w:val="none" w:sz="0" w:space="0" w:color="auto"/>
        <w:left w:val="none" w:sz="0" w:space="0" w:color="auto"/>
        <w:bottom w:val="none" w:sz="0" w:space="0" w:color="auto"/>
        <w:right w:val="none" w:sz="0" w:space="0" w:color="auto"/>
      </w:divBdr>
    </w:div>
    <w:div w:id="1505166856">
      <w:bodyDiv w:val="1"/>
      <w:marLeft w:val="0"/>
      <w:marRight w:val="0"/>
      <w:marTop w:val="0"/>
      <w:marBottom w:val="0"/>
      <w:divBdr>
        <w:top w:val="none" w:sz="0" w:space="0" w:color="auto"/>
        <w:left w:val="none" w:sz="0" w:space="0" w:color="auto"/>
        <w:bottom w:val="none" w:sz="0" w:space="0" w:color="auto"/>
        <w:right w:val="none" w:sz="0" w:space="0" w:color="auto"/>
      </w:divBdr>
      <w:divsChild>
        <w:div w:id="374082581">
          <w:marLeft w:val="0"/>
          <w:marRight w:val="0"/>
          <w:marTop w:val="0"/>
          <w:marBottom w:val="0"/>
          <w:divBdr>
            <w:top w:val="none" w:sz="0" w:space="0" w:color="auto"/>
            <w:left w:val="none" w:sz="0" w:space="0" w:color="auto"/>
            <w:bottom w:val="none" w:sz="0" w:space="0" w:color="auto"/>
            <w:right w:val="none" w:sz="0" w:space="0" w:color="auto"/>
          </w:divBdr>
        </w:div>
        <w:div w:id="140974740">
          <w:marLeft w:val="0"/>
          <w:marRight w:val="0"/>
          <w:marTop w:val="0"/>
          <w:marBottom w:val="0"/>
          <w:divBdr>
            <w:top w:val="none" w:sz="0" w:space="0" w:color="auto"/>
            <w:left w:val="none" w:sz="0" w:space="0" w:color="auto"/>
            <w:bottom w:val="none" w:sz="0" w:space="0" w:color="auto"/>
            <w:right w:val="none" w:sz="0" w:space="0" w:color="auto"/>
          </w:divBdr>
        </w:div>
        <w:div w:id="874120917">
          <w:marLeft w:val="0"/>
          <w:marRight w:val="0"/>
          <w:marTop w:val="0"/>
          <w:marBottom w:val="0"/>
          <w:divBdr>
            <w:top w:val="none" w:sz="0" w:space="0" w:color="auto"/>
            <w:left w:val="none" w:sz="0" w:space="0" w:color="auto"/>
            <w:bottom w:val="none" w:sz="0" w:space="0" w:color="auto"/>
            <w:right w:val="none" w:sz="0" w:space="0" w:color="auto"/>
          </w:divBdr>
        </w:div>
        <w:div w:id="351302705">
          <w:marLeft w:val="0"/>
          <w:marRight w:val="0"/>
          <w:marTop w:val="0"/>
          <w:marBottom w:val="0"/>
          <w:divBdr>
            <w:top w:val="none" w:sz="0" w:space="0" w:color="auto"/>
            <w:left w:val="none" w:sz="0" w:space="0" w:color="auto"/>
            <w:bottom w:val="none" w:sz="0" w:space="0" w:color="auto"/>
            <w:right w:val="none" w:sz="0" w:space="0" w:color="auto"/>
          </w:divBdr>
        </w:div>
        <w:div w:id="457066268">
          <w:marLeft w:val="0"/>
          <w:marRight w:val="0"/>
          <w:marTop w:val="0"/>
          <w:marBottom w:val="0"/>
          <w:divBdr>
            <w:top w:val="none" w:sz="0" w:space="0" w:color="auto"/>
            <w:left w:val="none" w:sz="0" w:space="0" w:color="auto"/>
            <w:bottom w:val="none" w:sz="0" w:space="0" w:color="auto"/>
            <w:right w:val="none" w:sz="0" w:space="0" w:color="auto"/>
          </w:divBdr>
        </w:div>
        <w:div w:id="654646492">
          <w:marLeft w:val="0"/>
          <w:marRight w:val="0"/>
          <w:marTop w:val="0"/>
          <w:marBottom w:val="0"/>
          <w:divBdr>
            <w:top w:val="none" w:sz="0" w:space="0" w:color="auto"/>
            <w:left w:val="none" w:sz="0" w:space="0" w:color="auto"/>
            <w:bottom w:val="none" w:sz="0" w:space="0" w:color="auto"/>
            <w:right w:val="none" w:sz="0" w:space="0" w:color="auto"/>
          </w:divBdr>
        </w:div>
        <w:div w:id="820392959">
          <w:marLeft w:val="0"/>
          <w:marRight w:val="0"/>
          <w:marTop w:val="0"/>
          <w:marBottom w:val="0"/>
          <w:divBdr>
            <w:top w:val="none" w:sz="0" w:space="0" w:color="auto"/>
            <w:left w:val="none" w:sz="0" w:space="0" w:color="auto"/>
            <w:bottom w:val="none" w:sz="0" w:space="0" w:color="auto"/>
            <w:right w:val="none" w:sz="0" w:space="0" w:color="auto"/>
          </w:divBdr>
        </w:div>
      </w:divsChild>
    </w:div>
    <w:div w:id="1564176715">
      <w:bodyDiv w:val="1"/>
      <w:marLeft w:val="0"/>
      <w:marRight w:val="0"/>
      <w:marTop w:val="0"/>
      <w:marBottom w:val="0"/>
      <w:divBdr>
        <w:top w:val="none" w:sz="0" w:space="0" w:color="auto"/>
        <w:left w:val="none" w:sz="0" w:space="0" w:color="auto"/>
        <w:bottom w:val="none" w:sz="0" w:space="0" w:color="auto"/>
        <w:right w:val="none" w:sz="0" w:space="0" w:color="auto"/>
      </w:divBdr>
    </w:div>
    <w:div w:id="1588686338">
      <w:bodyDiv w:val="1"/>
      <w:marLeft w:val="0"/>
      <w:marRight w:val="0"/>
      <w:marTop w:val="0"/>
      <w:marBottom w:val="0"/>
      <w:divBdr>
        <w:top w:val="none" w:sz="0" w:space="0" w:color="auto"/>
        <w:left w:val="none" w:sz="0" w:space="0" w:color="auto"/>
        <w:bottom w:val="none" w:sz="0" w:space="0" w:color="auto"/>
        <w:right w:val="none" w:sz="0" w:space="0" w:color="auto"/>
      </w:divBdr>
    </w:div>
    <w:div w:id="1643465867">
      <w:bodyDiv w:val="1"/>
      <w:marLeft w:val="0"/>
      <w:marRight w:val="0"/>
      <w:marTop w:val="0"/>
      <w:marBottom w:val="0"/>
      <w:divBdr>
        <w:top w:val="none" w:sz="0" w:space="0" w:color="auto"/>
        <w:left w:val="none" w:sz="0" w:space="0" w:color="auto"/>
        <w:bottom w:val="none" w:sz="0" w:space="0" w:color="auto"/>
        <w:right w:val="none" w:sz="0" w:space="0" w:color="auto"/>
      </w:divBdr>
    </w:div>
    <w:div w:id="1687054829">
      <w:bodyDiv w:val="1"/>
      <w:marLeft w:val="0"/>
      <w:marRight w:val="0"/>
      <w:marTop w:val="0"/>
      <w:marBottom w:val="0"/>
      <w:divBdr>
        <w:top w:val="none" w:sz="0" w:space="0" w:color="auto"/>
        <w:left w:val="none" w:sz="0" w:space="0" w:color="auto"/>
        <w:bottom w:val="none" w:sz="0" w:space="0" w:color="auto"/>
        <w:right w:val="none" w:sz="0" w:space="0" w:color="auto"/>
      </w:divBdr>
    </w:div>
    <w:div w:id="1699087912">
      <w:bodyDiv w:val="1"/>
      <w:marLeft w:val="0"/>
      <w:marRight w:val="0"/>
      <w:marTop w:val="0"/>
      <w:marBottom w:val="0"/>
      <w:divBdr>
        <w:top w:val="none" w:sz="0" w:space="0" w:color="auto"/>
        <w:left w:val="none" w:sz="0" w:space="0" w:color="auto"/>
        <w:bottom w:val="none" w:sz="0" w:space="0" w:color="auto"/>
        <w:right w:val="none" w:sz="0" w:space="0" w:color="auto"/>
      </w:divBdr>
    </w:div>
    <w:div w:id="1726639509">
      <w:bodyDiv w:val="1"/>
      <w:marLeft w:val="0"/>
      <w:marRight w:val="0"/>
      <w:marTop w:val="0"/>
      <w:marBottom w:val="0"/>
      <w:divBdr>
        <w:top w:val="none" w:sz="0" w:space="0" w:color="auto"/>
        <w:left w:val="none" w:sz="0" w:space="0" w:color="auto"/>
        <w:bottom w:val="none" w:sz="0" w:space="0" w:color="auto"/>
        <w:right w:val="none" w:sz="0" w:space="0" w:color="auto"/>
      </w:divBdr>
      <w:divsChild>
        <w:div w:id="207685813">
          <w:marLeft w:val="0"/>
          <w:marRight w:val="0"/>
          <w:marTop w:val="0"/>
          <w:marBottom w:val="0"/>
          <w:divBdr>
            <w:top w:val="none" w:sz="0" w:space="0" w:color="auto"/>
            <w:left w:val="none" w:sz="0" w:space="0" w:color="auto"/>
            <w:bottom w:val="none" w:sz="0" w:space="0" w:color="auto"/>
            <w:right w:val="none" w:sz="0" w:space="0" w:color="auto"/>
          </w:divBdr>
        </w:div>
        <w:div w:id="121074896">
          <w:marLeft w:val="0"/>
          <w:marRight w:val="0"/>
          <w:marTop w:val="0"/>
          <w:marBottom w:val="0"/>
          <w:divBdr>
            <w:top w:val="none" w:sz="0" w:space="0" w:color="auto"/>
            <w:left w:val="none" w:sz="0" w:space="0" w:color="auto"/>
            <w:bottom w:val="none" w:sz="0" w:space="0" w:color="auto"/>
            <w:right w:val="none" w:sz="0" w:space="0" w:color="auto"/>
          </w:divBdr>
        </w:div>
        <w:div w:id="1473475917">
          <w:marLeft w:val="0"/>
          <w:marRight w:val="0"/>
          <w:marTop w:val="0"/>
          <w:marBottom w:val="0"/>
          <w:divBdr>
            <w:top w:val="none" w:sz="0" w:space="0" w:color="auto"/>
            <w:left w:val="none" w:sz="0" w:space="0" w:color="auto"/>
            <w:bottom w:val="none" w:sz="0" w:space="0" w:color="auto"/>
            <w:right w:val="none" w:sz="0" w:space="0" w:color="auto"/>
          </w:divBdr>
        </w:div>
        <w:div w:id="2065523263">
          <w:marLeft w:val="0"/>
          <w:marRight w:val="0"/>
          <w:marTop w:val="0"/>
          <w:marBottom w:val="0"/>
          <w:divBdr>
            <w:top w:val="none" w:sz="0" w:space="0" w:color="auto"/>
            <w:left w:val="none" w:sz="0" w:space="0" w:color="auto"/>
            <w:bottom w:val="none" w:sz="0" w:space="0" w:color="auto"/>
            <w:right w:val="none" w:sz="0" w:space="0" w:color="auto"/>
          </w:divBdr>
        </w:div>
        <w:div w:id="1825386579">
          <w:marLeft w:val="0"/>
          <w:marRight w:val="0"/>
          <w:marTop w:val="0"/>
          <w:marBottom w:val="0"/>
          <w:divBdr>
            <w:top w:val="none" w:sz="0" w:space="0" w:color="auto"/>
            <w:left w:val="none" w:sz="0" w:space="0" w:color="auto"/>
            <w:bottom w:val="none" w:sz="0" w:space="0" w:color="auto"/>
            <w:right w:val="none" w:sz="0" w:space="0" w:color="auto"/>
          </w:divBdr>
        </w:div>
      </w:divsChild>
    </w:div>
    <w:div w:id="1737707698">
      <w:bodyDiv w:val="1"/>
      <w:marLeft w:val="0"/>
      <w:marRight w:val="0"/>
      <w:marTop w:val="0"/>
      <w:marBottom w:val="0"/>
      <w:divBdr>
        <w:top w:val="none" w:sz="0" w:space="0" w:color="auto"/>
        <w:left w:val="none" w:sz="0" w:space="0" w:color="auto"/>
        <w:bottom w:val="none" w:sz="0" w:space="0" w:color="auto"/>
        <w:right w:val="none" w:sz="0" w:space="0" w:color="auto"/>
      </w:divBdr>
    </w:div>
    <w:div w:id="1832214125">
      <w:bodyDiv w:val="1"/>
      <w:marLeft w:val="0"/>
      <w:marRight w:val="0"/>
      <w:marTop w:val="0"/>
      <w:marBottom w:val="0"/>
      <w:divBdr>
        <w:top w:val="none" w:sz="0" w:space="0" w:color="auto"/>
        <w:left w:val="none" w:sz="0" w:space="0" w:color="auto"/>
        <w:bottom w:val="none" w:sz="0" w:space="0" w:color="auto"/>
        <w:right w:val="none" w:sz="0" w:space="0" w:color="auto"/>
      </w:divBdr>
    </w:div>
    <w:div w:id="1914929015">
      <w:bodyDiv w:val="1"/>
      <w:marLeft w:val="0"/>
      <w:marRight w:val="0"/>
      <w:marTop w:val="0"/>
      <w:marBottom w:val="0"/>
      <w:divBdr>
        <w:top w:val="none" w:sz="0" w:space="0" w:color="auto"/>
        <w:left w:val="none" w:sz="0" w:space="0" w:color="auto"/>
        <w:bottom w:val="none" w:sz="0" w:space="0" w:color="auto"/>
        <w:right w:val="none" w:sz="0" w:space="0" w:color="auto"/>
      </w:divBdr>
      <w:divsChild>
        <w:div w:id="70320345">
          <w:marLeft w:val="0"/>
          <w:marRight w:val="0"/>
          <w:marTop w:val="0"/>
          <w:marBottom w:val="0"/>
          <w:divBdr>
            <w:top w:val="none" w:sz="0" w:space="0" w:color="auto"/>
            <w:left w:val="none" w:sz="0" w:space="0" w:color="auto"/>
            <w:bottom w:val="none" w:sz="0" w:space="0" w:color="auto"/>
            <w:right w:val="none" w:sz="0" w:space="0" w:color="auto"/>
          </w:divBdr>
        </w:div>
        <w:div w:id="515122998">
          <w:marLeft w:val="0"/>
          <w:marRight w:val="0"/>
          <w:marTop w:val="0"/>
          <w:marBottom w:val="0"/>
          <w:divBdr>
            <w:top w:val="none" w:sz="0" w:space="0" w:color="auto"/>
            <w:left w:val="none" w:sz="0" w:space="0" w:color="auto"/>
            <w:bottom w:val="none" w:sz="0" w:space="0" w:color="auto"/>
            <w:right w:val="none" w:sz="0" w:space="0" w:color="auto"/>
          </w:divBdr>
        </w:div>
        <w:div w:id="1233152190">
          <w:marLeft w:val="0"/>
          <w:marRight w:val="0"/>
          <w:marTop w:val="0"/>
          <w:marBottom w:val="0"/>
          <w:divBdr>
            <w:top w:val="none" w:sz="0" w:space="0" w:color="auto"/>
            <w:left w:val="none" w:sz="0" w:space="0" w:color="auto"/>
            <w:bottom w:val="none" w:sz="0" w:space="0" w:color="auto"/>
            <w:right w:val="none" w:sz="0" w:space="0" w:color="auto"/>
          </w:divBdr>
        </w:div>
        <w:div w:id="1825125479">
          <w:marLeft w:val="0"/>
          <w:marRight w:val="0"/>
          <w:marTop w:val="0"/>
          <w:marBottom w:val="0"/>
          <w:divBdr>
            <w:top w:val="none" w:sz="0" w:space="0" w:color="auto"/>
            <w:left w:val="none" w:sz="0" w:space="0" w:color="auto"/>
            <w:bottom w:val="none" w:sz="0" w:space="0" w:color="auto"/>
            <w:right w:val="none" w:sz="0" w:space="0" w:color="auto"/>
          </w:divBdr>
        </w:div>
        <w:div w:id="2094935843">
          <w:marLeft w:val="0"/>
          <w:marRight w:val="0"/>
          <w:marTop w:val="0"/>
          <w:marBottom w:val="0"/>
          <w:divBdr>
            <w:top w:val="none" w:sz="0" w:space="0" w:color="auto"/>
            <w:left w:val="none" w:sz="0" w:space="0" w:color="auto"/>
            <w:bottom w:val="none" w:sz="0" w:space="0" w:color="auto"/>
            <w:right w:val="none" w:sz="0" w:space="0" w:color="auto"/>
          </w:divBdr>
        </w:div>
        <w:div w:id="1541629127">
          <w:marLeft w:val="0"/>
          <w:marRight w:val="0"/>
          <w:marTop w:val="0"/>
          <w:marBottom w:val="0"/>
          <w:divBdr>
            <w:top w:val="none" w:sz="0" w:space="0" w:color="auto"/>
            <w:left w:val="none" w:sz="0" w:space="0" w:color="auto"/>
            <w:bottom w:val="none" w:sz="0" w:space="0" w:color="auto"/>
            <w:right w:val="none" w:sz="0" w:space="0" w:color="auto"/>
          </w:divBdr>
        </w:div>
        <w:div w:id="1545016716">
          <w:marLeft w:val="0"/>
          <w:marRight w:val="0"/>
          <w:marTop w:val="0"/>
          <w:marBottom w:val="0"/>
          <w:divBdr>
            <w:top w:val="none" w:sz="0" w:space="0" w:color="auto"/>
            <w:left w:val="none" w:sz="0" w:space="0" w:color="auto"/>
            <w:bottom w:val="none" w:sz="0" w:space="0" w:color="auto"/>
            <w:right w:val="none" w:sz="0" w:space="0" w:color="auto"/>
          </w:divBdr>
        </w:div>
        <w:div w:id="732583740">
          <w:marLeft w:val="0"/>
          <w:marRight w:val="0"/>
          <w:marTop w:val="0"/>
          <w:marBottom w:val="0"/>
          <w:divBdr>
            <w:top w:val="none" w:sz="0" w:space="0" w:color="auto"/>
            <w:left w:val="none" w:sz="0" w:space="0" w:color="auto"/>
            <w:bottom w:val="none" w:sz="0" w:space="0" w:color="auto"/>
            <w:right w:val="none" w:sz="0" w:space="0" w:color="auto"/>
          </w:divBdr>
        </w:div>
        <w:div w:id="972519098">
          <w:marLeft w:val="0"/>
          <w:marRight w:val="0"/>
          <w:marTop w:val="0"/>
          <w:marBottom w:val="0"/>
          <w:divBdr>
            <w:top w:val="none" w:sz="0" w:space="0" w:color="auto"/>
            <w:left w:val="none" w:sz="0" w:space="0" w:color="auto"/>
            <w:bottom w:val="none" w:sz="0" w:space="0" w:color="auto"/>
            <w:right w:val="none" w:sz="0" w:space="0" w:color="auto"/>
          </w:divBdr>
        </w:div>
        <w:div w:id="2054308898">
          <w:marLeft w:val="0"/>
          <w:marRight w:val="0"/>
          <w:marTop w:val="0"/>
          <w:marBottom w:val="0"/>
          <w:divBdr>
            <w:top w:val="none" w:sz="0" w:space="0" w:color="auto"/>
            <w:left w:val="none" w:sz="0" w:space="0" w:color="auto"/>
            <w:bottom w:val="none" w:sz="0" w:space="0" w:color="auto"/>
            <w:right w:val="none" w:sz="0" w:space="0" w:color="auto"/>
          </w:divBdr>
        </w:div>
        <w:div w:id="1583683081">
          <w:marLeft w:val="0"/>
          <w:marRight w:val="0"/>
          <w:marTop w:val="0"/>
          <w:marBottom w:val="0"/>
          <w:divBdr>
            <w:top w:val="none" w:sz="0" w:space="0" w:color="auto"/>
            <w:left w:val="none" w:sz="0" w:space="0" w:color="auto"/>
            <w:bottom w:val="none" w:sz="0" w:space="0" w:color="auto"/>
            <w:right w:val="none" w:sz="0" w:space="0" w:color="auto"/>
          </w:divBdr>
        </w:div>
      </w:divsChild>
    </w:div>
    <w:div w:id="1932885843">
      <w:bodyDiv w:val="1"/>
      <w:marLeft w:val="0"/>
      <w:marRight w:val="0"/>
      <w:marTop w:val="0"/>
      <w:marBottom w:val="0"/>
      <w:divBdr>
        <w:top w:val="none" w:sz="0" w:space="0" w:color="auto"/>
        <w:left w:val="none" w:sz="0" w:space="0" w:color="auto"/>
        <w:bottom w:val="none" w:sz="0" w:space="0" w:color="auto"/>
        <w:right w:val="none" w:sz="0" w:space="0" w:color="auto"/>
      </w:divBdr>
      <w:divsChild>
        <w:div w:id="2123569278">
          <w:marLeft w:val="0"/>
          <w:marRight w:val="0"/>
          <w:marTop w:val="0"/>
          <w:marBottom w:val="0"/>
          <w:divBdr>
            <w:top w:val="none" w:sz="0" w:space="0" w:color="auto"/>
            <w:left w:val="none" w:sz="0" w:space="0" w:color="auto"/>
            <w:bottom w:val="none" w:sz="0" w:space="0" w:color="auto"/>
            <w:right w:val="none" w:sz="0" w:space="0" w:color="auto"/>
          </w:divBdr>
        </w:div>
        <w:div w:id="449666371">
          <w:marLeft w:val="0"/>
          <w:marRight w:val="0"/>
          <w:marTop w:val="0"/>
          <w:marBottom w:val="0"/>
          <w:divBdr>
            <w:top w:val="none" w:sz="0" w:space="0" w:color="auto"/>
            <w:left w:val="none" w:sz="0" w:space="0" w:color="auto"/>
            <w:bottom w:val="none" w:sz="0" w:space="0" w:color="auto"/>
            <w:right w:val="none" w:sz="0" w:space="0" w:color="auto"/>
          </w:divBdr>
        </w:div>
      </w:divsChild>
    </w:div>
    <w:div w:id="1938711731">
      <w:bodyDiv w:val="1"/>
      <w:marLeft w:val="0"/>
      <w:marRight w:val="0"/>
      <w:marTop w:val="0"/>
      <w:marBottom w:val="0"/>
      <w:divBdr>
        <w:top w:val="none" w:sz="0" w:space="0" w:color="auto"/>
        <w:left w:val="none" w:sz="0" w:space="0" w:color="auto"/>
        <w:bottom w:val="none" w:sz="0" w:space="0" w:color="auto"/>
        <w:right w:val="none" w:sz="0" w:space="0" w:color="auto"/>
      </w:divBdr>
      <w:divsChild>
        <w:div w:id="43676689">
          <w:marLeft w:val="0"/>
          <w:marRight w:val="0"/>
          <w:marTop w:val="0"/>
          <w:marBottom w:val="0"/>
          <w:divBdr>
            <w:top w:val="none" w:sz="0" w:space="0" w:color="auto"/>
            <w:left w:val="none" w:sz="0" w:space="0" w:color="auto"/>
            <w:bottom w:val="none" w:sz="0" w:space="0" w:color="auto"/>
            <w:right w:val="none" w:sz="0" w:space="0" w:color="auto"/>
          </w:divBdr>
        </w:div>
        <w:div w:id="1878930976">
          <w:marLeft w:val="0"/>
          <w:marRight w:val="0"/>
          <w:marTop w:val="0"/>
          <w:marBottom w:val="0"/>
          <w:divBdr>
            <w:top w:val="none" w:sz="0" w:space="0" w:color="auto"/>
            <w:left w:val="none" w:sz="0" w:space="0" w:color="auto"/>
            <w:bottom w:val="none" w:sz="0" w:space="0" w:color="auto"/>
            <w:right w:val="none" w:sz="0" w:space="0" w:color="auto"/>
          </w:divBdr>
        </w:div>
        <w:div w:id="431585098">
          <w:marLeft w:val="0"/>
          <w:marRight w:val="0"/>
          <w:marTop w:val="0"/>
          <w:marBottom w:val="0"/>
          <w:divBdr>
            <w:top w:val="none" w:sz="0" w:space="0" w:color="auto"/>
            <w:left w:val="none" w:sz="0" w:space="0" w:color="auto"/>
            <w:bottom w:val="none" w:sz="0" w:space="0" w:color="auto"/>
            <w:right w:val="none" w:sz="0" w:space="0" w:color="auto"/>
          </w:divBdr>
        </w:div>
      </w:divsChild>
    </w:div>
    <w:div w:id="1977568749">
      <w:bodyDiv w:val="1"/>
      <w:marLeft w:val="0"/>
      <w:marRight w:val="0"/>
      <w:marTop w:val="0"/>
      <w:marBottom w:val="0"/>
      <w:divBdr>
        <w:top w:val="none" w:sz="0" w:space="0" w:color="auto"/>
        <w:left w:val="none" w:sz="0" w:space="0" w:color="auto"/>
        <w:bottom w:val="none" w:sz="0" w:space="0" w:color="auto"/>
        <w:right w:val="none" w:sz="0" w:space="0" w:color="auto"/>
      </w:divBdr>
      <w:divsChild>
        <w:div w:id="1702364634">
          <w:marLeft w:val="0"/>
          <w:marRight w:val="0"/>
          <w:marTop w:val="0"/>
          <w:marBottom w:val="0"/>
          <w:divBdr>
            <w:top w:val="none" w:sz="0" w:space="0" w:color="auto"/>
            <w:left w:val="none" w:sz="0" w:space="0" w:color="auto"/>
            <w:bottom w:val="none" w:sz="0" w:space="0" w:color="auto"/>
            <w:right w:val="none" w:sz="0" w:space="0" w:color="auto"/>
          </w:divBdr>
        </w:div>
      </w:divsChild>
    </w:div>
    <w:div w:id="2031754473">
      <w:bodyDiv w:val="1"/>
      <w:marLeft w:val="0"/>
      <w:marRight w:val="0"/>
      <w:marTop w:val="0"/>
      <w:marBottom w:val="0"/>
      <w:divBdr>
        <w:top w:val="none" w:sz="0" w:space="0" w:color="auto"/>
        <w:left w:val="none" w:sz="0" w:space="0" w:color="auto"/>
        <w:bottom w:val="none" w:sz="0" w:space="0" w:color="auto"/>
        <w:right w:val="none" w:sz="0" w:space="0" w:color="auto"/>
      </w:divBdr>
      <w:divsChild>
        <w:div w:id="1391270975">
          <w:marLeft w:val="0"/>
          <w:marRight w:val="0"/>
          <w:marTop w:val="0"/>
          <w:marBottom w:val="0"/>
          <w:divBdr>
            <w:top w:val="none" w:sz="0" w:space="0" w:color="auto"/>
            <w:left w:val="none" w:sz="0" w:space="0" w:color="auto"/>
            <w:bottom w:val="none" w:sz="0" w:space="0" w:color="auto"/>
            <w:right w:val="none" w:sz="0" w:space="0" w:color="auto"/>
          </w:divBdr>
        </w:div>
        <w:div w:id="562526593">
          <w:marLeft w:val="0"/>
          <w:marRight w:val="0"/>
          <w:marTop w:val="0"/>
          <w:marBottom w:val="0"/>
          <w:divBdr>
            <w:top w:val="none" w:sz="0" w:space="0" w:color="auto"/>
            <w:left w:val="none" w:sz="0" w:space="0" w:color="auto"/>
            <w:bottom w:val="none" w:sz="0" w:space="0" w:color="auto"/>
            <w:right w:val="none" w:sz="0" w:space="0" w:color="auto"/>
          </w:divBdr>
        </w:div>
        <w:div w:id="1802307720">
          <w:marLeft w:val="0"/>
          <w:marRight w:val="0"/>
          <w:marTop w:val="0"/>
          <w:marBottom w:val="0"/>
          <w:divBdr>
            <w:top w:val="none" w:sz="0" w:space="0" w:color="auto"/>
            <w:left w:val="none" w:sz="0" w:space="0" w:color="auto"/>
            <w:bottom w:val="none" w:sz="0" w:space="0" w:color="auto"/>
            <w:right w:val="none" w:sz="0" w:space="0" w:color="auto"/>
          </w:divBdr>
        </w:div>
        <w:div w:id="1569344250">
          <w:marLeft w:val="0"/>
          <w:marRight w:val="0"/>
          <w:marTop w:val="0"/>
          <w:marBottom w:val="0"/>
          <w:divBdr>
            <w:top w:val="none" w:sz="0" w:space="0" w:color="auto"/>
            <w:left w:val="none" w:sz="0" w:space="0" w:color="auto"/>
            <w:bottom w:val="none" w:sz="0" w:space="0" w:color="auto"/>
            <w:right w:val="none" w:sz="0" w:space="0" w:color="auto"/>
          </w:divBdr>
        </w:div>
        <w:div w:id="1812286071">
          <w:marLeft w:val="0"/>
          <w:marRight w:val="0"/>
          <w:marTop w:val="0"/>
          <w:marBottom w:val="0"/>
          <w:divBdr>
            <w:top w:val="none" w:sz="0" w:space="0" w:color="auto"/>
            <w:left w:val="none" w:sz="0" w:space="0" w:color="auto"/>
            <w:bottom w:val="none" w:sz="0" w:space="0" w:color="auto"/>
            <w:right w:val="none" w:sz="0" w:space="0" w:color="auto"/>
          </w:divBdr>
        </w:div>
        <w:div w:id="1568371168">
          <w:marLeft w:val="0"/>
          <w:marRight w:val="0"/>
          <w:marTop w:val="0"/>
          <w:marBottom w:val="0"/>
          <w:divBdr>
            <w:top w:val="none" w:sz="0" w:space="0" w:color="auto"/>
            <w:left w:val="none" w:sz="0" w:space="0" w:color="auto"/>
            <w:bottom w:val="none" w:sz="0" w:space="0" w:color="auto"/>
            <w:right w:val="none" w:sz="0" w:space="0" w:color="auto"/>
          </w:divBdr>
        </w:div>
        <w:div w:id="1145732480">
          <w:marLeft w:val="0"/>
          <w:marRight w:val="0"/>
          <w:marTop w:val="0"/>
          <w:marBottom w:val="0"/>
          <w:divBdr>
            <w:top w:val="none" w:sz="0" w:space="0" w:color="auto"/>
            <w:left w:val="none" w:sz="0" w:space="0" w:color="auto"/>
            <w:bottom w:val="none" w:sz="0" w:space="0" w:color="auto"/>
            <w:right w:val="none" w:sz="0" w:space="0" w:color="auto"/>
          </w:divBdr>
        </w:div>
        <w:div w:id="1369257679">
          <w:marLeft w:val="0"/>
          <w:marRight w:val="0"/>
          <w:marTop w:val="0"/>
          <w:marBottom w:val="0"/>
          <w:divBdr>
            <w:top w:val="none" w:sz="0" w:space="0" w:color="auto"/>
            <w:left w:val="none" w:sz="0" w:space="0" w:color="auto"/>
            <w:bottom w:val="none" w:sz="0" w:space="0" w:color="auto"/>
            <w:right w:val="none" w:sz="0" w:space="0" w:color="auto"/>
          </w:divBdr>
        </w:div>
        <w:div w:id="1099644701">
          <w:marLeft w:val="0"/>
          <w:marRight w:val="0"/>
          <w:marTop w:val="0"/>
          <w:marBottom w:val="0"/>
          <w:divBdr>
            <w:top w:val="none" w:sz="0" w:space="0" w:color="auto"/>
            <w:left w:val="none" w:sz="0" w:space="0" w:color="auto"/>
            <w:bottom w:val="none" w:sz="0" w:space="0" w:color="auto"/>
            <w:right w:val="none" w:sz="0" w:space="0" w:color="auto"/>
          </w:divBdr>
        </w:div>
        <w:div w:id="1741439374">
          <w:marLeft w:val="0"/>
          <w:marRight w:val="0"/>
          <w:marTop w:val="0"/>
          <w:marBottom w:val="0"/>
          <w:divBdr>
            <w:top w:val="none" w:sz="0" w:space="0" w:color="auto"/>
            <w:left w:val="none" w:sz="0" w:space="0" w:color="auto"/>
            <w:bottom w:val="none" w:sz="0" w:space="0" w:color="auto"/>
            <w:right w:val="none" w:sz="0" w:space="0" w:color="auto"/>
          </w:divBdr>
        </w:div>
        <w:div w:id="2070612425">
          <w:marLeft w:val="0"/>
          <w:marRight w:val="0"/>
          <w:marTop w:val="0"/>
          <w:marBottom w:val="0"/>
          <w:divBdr>
            <w:top w:val="none" w:sz="0" w:space="0" w:color="auto"/>
            <w:left w:val="none" w:sz="0" w:space="0" w:color="auto"/>
            <w:bottom w:val="none" w:sz="0" w:space="0" w:color="auto"/>
            <w:right w:val="none" w:sz="0" w:space="0" w:color="auto"/>
          </w:divBdr>
        </w:div>
      </w:divsChild>
    </w:div>
    <w:div w:id="2129200791">
      <w:bodyDiv w:val="1"/>
      <w:marLeft w:val="0"/>
      <w:marRight w:val="0"/>
      <w:marTop w:val="0"/>
      <w:marBottom w:val="0"/>
      <w:divBdr>
        <w:top w:val="none" w:sz="0" w:space="0" w:color="auto"/>
        <w:left w:val="none" w:sz="0" w:space="0" w:color="auto"/>
        <w:bottom w:val="none" w:sz="0" w:space="0" w:color="auto"/>
        <w:right w:val="none" w:sz="0" w:space="0" w:color="auto"/>
      </w:divBdr>
    </w:div>
    <w:div w:id="214114265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s://bluecoatmaths.files.wordpress.com/2017/03/lesson-4-volumes-of-shapes-made-from-cuboids.pptx" TargetMode="Externa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2</Pages>
  <Words>405</Words>
  <Characters>2312</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2712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staff</dc:creator>
  <cp:lastModifiedBy>Warden, M</cp:lastModifiedBy>
  <cp:revision>4</cp:revision>
  <dcterms:created xsi:type="dcterms:W3CDTF">2017-03-29T18:37:00Z</dcterms:created>
  <dcterms:modified xsi:type="dcterms:W3CDTF">2017-03-29T18:40:00Z</dcterms:modified>
</cp:coreProperties>
</file>