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A66753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9F0471">
              <w:rPr>
                <w:rFonts w:ascii="Calibri" w:eastAsia="Calibri" w:hAnsi="Calibri" w:cs="Calibri"/>
                <w:b/>
                <w:sz w:val="32"/>
              </w:rPr>
              <w:t>Spring 2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A66753">
              <w:rPr>
                <w:rFonts w:ascii="Calibri" w:eastAsia="Calibri" w:hAnsi="Calibri" w:cs="Calibri"/>
                <w:b/>
                <w:sz w:val="32"/>
              </w:rPr>
              <w:t>7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A66753">
              <w:rPr>
                <w:rFonts w:ascii="Calibri" w:eastAsia="Calibri" w:hAnsi="Calibri" w:cs="Calibri"/>
                <w:b/>
                <w:sz w:val="32"/>
              </w:rPr>
              <w:t>Comparing Fractions 2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041782" w:rsidP="00A66753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041782">
              <w:rPr>
                <w:rFonts w:ascii="Calibri" w:eastAsia="Calibri" w:hAnsi="Calibri" w:cs="Calibri"/>
                <w:sz w:val="20"/>
                <w:szCs w:val="20"/>
              </w:rPr>
              <w:t xml:space="preserve">To </w:t>
            </w:r>
            <w:r w:rsidR="00A66753">
              <w:rPr>
                <w:rFonts w:ascii="Calibri" w:eastAsia="Calibri" w:hAnsi="Calibri" w:cs="Calibri"/>
                <w:sz w:val="20"/>
                <w:szCs w:val="20"/>
              </w:rPr>
              <w:t>compare the relative size of fractions by using equivalent fractions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E5BB7" w:rsidRDefault="00A66753" w:rsidP="00A66753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In comparing fractions 1, students compared fractions that had the same numerator or denominator, or by using these facts.</w:t>
            </w:r>
          </w:p>
          <w:p w:rsidR="00A66753" w:rsidRPr="00E04257" w:rsidRDefault="00A66753" w:rsidP="00A66753">
            <w:pPr>
              <w:jc w:val="both"/>
            </w:pPr>
            <w:r>
              <w:rPr>
                <w:rFonts w:asciiTheme="minorHAnsi" w:hAnsiTheme="minorHAnsi"/>
                <w:sz w:val="20"/>
                <w:szCs w:val="22"/>
              </w:rPr>
              <w:t>In this lesson the students move to comparing fractions by manipulating them to have the same denominato</w:t>
            </w:r>
            <w:r w:rsidR="003F5331">
              <w:rPr>
                <w:rFonts w:asciiTheme="minorHAnsi" w:hAnsiTheme="minorHAnsi"/>
                <w:sz w:val="20"/>
                <w:szCs w:val="22"/>
              </w:rPr>
              <w:t>r</w:t>
            </w:r>
            <w:r>
              <w:rPr>
                <w:rFonts w:asciiTheme="minorHAnsi" w:hAnsiTheme="minorHAnsi"/>
                <w:sz w:val="20"/>
                <w:szCs w:val="22"/>
              </w:rPr>
              <w:t xml:space="preserve"> using equivalent fractions.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F12FB1" w:rsidRDefault="00D641E5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000000"/>
                <w:sz w:val="20"/>
                <w:szCs w:val="22"/>
              </w:rPr>
            </w:pPr>
            <w:hyperlink r:id="rId8" w:history="1">
              <w:proofErr w:type="spellStart"/>
              <w:r w:rsidR="00A66753" w:rsidRPr="00D641E5">
                <w:rPr>
                  <w:rStyle w:val="Hyperlink"/>
                  <w:rFonts w:asciiTheme="minorHAnsi" w:hAnsiTheme="minorHAnsi"/>
                  <w:sz w:val="20"/>
                  <w:szCs w:val="22"/>
                </w:rPr>
                <w:t>Powerpoint</w:t>
              </w:r>
              <w:proofErr w:type="spellEnd"/>
            </w:hyperlink>
            <w:bookmarkStart w:id="0" w:name="_GoBack"/>
            <w:bookmarkEnd w:id="0"/>
          </w:p>
          <w:p w:rsidR="003A3FA9" w:rsidRPr="00A5474D" w:rsidRDefault="003A3FA9" w:rsidP="004C05CC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Slide 17 printed of for challenge</w:t>
            </w:r>
          </w:p>
        </w:tc>
      </w:tr>
    </w:tbl>
    <w:p w:rsidR="00653C66" w:rsidRPr="006A3A7C" w:rsidRDefault="00265373" w:rsidP="00265373">
      <w:pPr>
        <w:tabs>
          <w:tab w:val="left" w:pos="7485"/>
        </w:tabs>
        <w:jc w:val="left"/>
      </w:pPr>
      <w:r>
        <w:tab/>
      </w:r>
    </w:p>
    <w:p w:rsidR="00653C66" w:rsidRDefault="00653C66" w:rsidP="00653C66">
      <w:pPr>
        <w:jc w:val="left"/>
        <w:rPr>
          <w:rFonts w:ascii="Calibri" w:hAnsi="Calibri"/>
          <w:b/>
          <w:bCs/>
          <w:color w:val="FF0000"/>
        </w:rPr>
      </w:pPr>
      <w:r w:rsidRPr="006A3A7C">
        <w:rPr>
          <w:rFonts w:ascii="Calibri" w:hAnsi="Calibri"/>
          <w:b/>
          <w:bCs/>
        </w:rPr>
        <w:t xml:space="preserve">Key words: </w:t>
      </w:r>
      <w:r w:rsidR="00614C09">
        <w:rPr>
          <w:rFonts w:ascii="Calibri" w:hAnsi="Calibri"/>
          <w:b/>
          <w:bCs/>
          <w:color w:val="FF0000"/>
        </w:rPr>
        <w:t>Equivalent fractions</w:t>
      </w:r>
      <w:r w:rsidR="00F12FB1">
        <w:rPr>
          <w:rFonts w:ascii="Calibri" w:hAnsi="Calibri"/>
          <w:b/>
          <w:bCs/>
          <w:color w:val="FF0000"/>
        </w:rPr>
        <w:t xml:space="preserve">, </w:t>
      </w:r>
      <w:r w:rsidR="00A66753">
        <w:rPr>
          <w:rFonts w:ascii="Calibri" w:hAnsi="Calibri"/>
          <w:b/>
          <w:bCs/>
          <w:color w:val="FF0000"/>
        </w:rPr>
        <w:t>common multiple</w:t>
      </w:r>
      <w:r w:rsidR="003F5331">
        <w:rPr>
          <w:rFonts w:ascii="Calibri" w:hAnsi="Calibri"/>
          <w:b/>
          <w:bCs/>
          <w:color w:val="FF0000"/>
        </w:rPr>
        <w:t xml:space="preserve">, common denominator, </w:t>
      </w:r>
      <w:proofErr w:type="gramStart"/>
      <w:r w:rsidR="003F5331">
        <w:rPr>
          <w:rFonts w:ascii="Calibri" w:hAnsi="Calibri"/>
          <w:b/>
          <w:bCs/>
          <w:color w:val="FF0000"/>
        </w:rPr>
        <w:t>ascending.</w:t>
      </w:r>
      <w:proofErr w:type="gramEnd"/>
    </w:p>
    <w:p w:rsidR="00041782" w:rsidRPr="00184FEC" w:rsidRDefault="00041782" w:rsidP="00653C66">
      <w:pPr>
        <w:jc w:val="left"/>
      </w:pPr>
    </w:p>
    <w:p w:rsidR="00E04257" w:rsidRDefault="00653C66" w:rsidP="006D03B7">
      <w:pPr>
        <w:tabs>
          <w:tab w:val="left" w:pos="5430"/>
        </w:tabs>
        <w:spacing w:after="240"/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tbl>
      <w:tblPr>
        <w:tblStyle w:val="a0"/>
        <w:tblW w:w="9675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460"/>
      </w:tblGrid>
      <w:tr w:rsidR="00E04257" w:rsidTr="006A2453">
        <w:tc>
          <w:tcPr>
            <w:tcW w:w="9675" w:type="dxa"/>
            <w:gridSpan w:val="2"/>
            <w:tcBorders>
              <w:bottom w:val="single" w:sz="4" w:space="0" w:color="000000"/>
            </w:tcBorders>
          </w:tcPr>
          <w:p w:rsidR="007C139C" w:rsidRDefault="00E04257" w:rsidP="006A2453">
            <w:pPr>
              <w:contextualSpacing w:val="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</w:t>
            </w:r>
          </w:p>
          <w:p w:rsidR="00F12FB1" w:rsidRDefault="003F5331" w:rsidP="00F12FB1">
            <w:pPr>
              <w:ind w:right="570"/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Use the context of chocolate bars to compare fractions that have different denominators.</w:t>
            </w:r>
          </w:p>
          <w:p w:rsidR="003F5331" w:rsidRDefault="003F5331" w:rsidP="00F12FB1">
            <w:pPr>
              <w:ind w:right="570"/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>Work through slides 1-15 as a class, with students answering on their whiteboards.</w:t>
            </w:r>
          </w:p>
        </w:tc>
      </w:tr>
      <w:tr w:rsidR="00E04257" w:rsidTr="007C139C">
        <w:tc>
          <w:tcPr>
            <w:tcW w:w="2215" w:type="dxa"/>
            <w:tcBorders>
              <w:bottom w:val="single" w:sz="4" w:space="0" w:color="000000"/>
            </w:tcBorders>
          </w:tcPr>
          <w:p w:rsidR="00E04257" w:rsidRDefault="00E04257" w:rsidP="006A2453">
            <w:pPr>
              <w:contextualSpacing w:val="0"/>
            </w:pPr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460" w:type="dxa"/>
            <w:tcBorders>
              <w:bottom w:val="single" w:sz="4" w:space="0" w:color="000000"/>
            </w:tcBorders>
          </w:tcPr>
          <w:p w:rsidR="003F533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chocolate pieces are you imagining?</w:t>
            </w:r>
          </w:p>
          <w:p w:rsidR="003F533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Why?</w:t>
            </w:r>
          </w:p>
          <w:p w:rsidR="003F533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show me a common multiple of 6 and 8? And another?</w:t>
            </w:r>
          </w:p>
          <w:p w:rsidR="003F533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lowest common multiple?</w:t>
            </w:r>
          </w:p>
          <w:p w:rsidR="00F12FB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would it be better to choose the lowest common multiple to find the common denominator?</w:t>
            </w:r>
          </w:p>
          <w:p w:rsidR="003F5331" w:rsidRP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pieces of chocolate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1/6 of 24? So how many pieces are 5/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6  of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24?</w:t>
            </w:r>
          </w:p>
          <w:p w:rsidR="003F5331" w:rsidRDefault="003F5331" w:rsidP="003F5331">
            <w:pPr>
              <w:pStyle w:val="ListParagraph"/>
              <w:numPr>
                <w:ilvl w:val="0"/>
                <w:numId w:val="1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How many pieces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1/8 of 24? So how many pieces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7/8?</w:t>
            </w:r>
          </w:p>
        </w:tc>
      </w:tr>
    </w:tbl>
    <w:p w:rsidR="00E04257" w:rsidRDefault="00E04257" w:rsidP="00E04257"/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540A37" w:rsidTr="007A67F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540A37" w:rsidRDefault="00540A37" w:rsidP="007A67F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2: </w:t>
            </w:r>
          </w:p>
          <w:p w:rsidR="00540A37" w:rsidRDefault="00540A37" w:rsidP="003F5331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Students </w:t>
            </w:r>
            <w:r w:rsidR="003F5331">
              <w:rPr>
                <w:rFonts w:ascii="Calibri" w:eastAsia="Calibri" w:hAnsi="Calibri" w:cs="Calibri"/>
                <w:sz w:val="20"/>
                <w:szCs w:val="20"/>
              </w:rPr>
              <w:t>answer the six questions on slide 16 in their books.</w:t>
            </w:r>
            <w:r w:rsidR="003A3FA9">
              <w:rPr>
                <w:rFonts w:ascii="Calibri" w:eastAsia="Calibri" w:hAnsi="Calibri" w:cs="Calibri"/>
                <w:sz w:val="20"/>
                <w:szCs w:val="20"/>
              </w:rPr>
              <w:t xml:space="preserve"> They no longer use the context of chocolate, but they can refer back to if needed.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7385" w:type="dxa"/>
            <w:shd w:val="clear" w:color="auto" w:fill="C0C0C0"/>
          </w:tcPr>
          <w:p w:rsidR="00540A37" w:rsidRDefault="003A3FA9" w:rsidP="003A3FA9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compare question 1.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540A37" w:rsidRPr="003A3FA9" w:rsidRDefault="003A3FA9" w:rsidP="003A3FA9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we were using chocolate, how many pieces could I use that could be shared equally between 4 or 12 people?</w:t>
            </w:r>
          </w:p>
          <w:p w:rsidR="003A3FA9" w:rsidRPr="003A3FA9" w:rsidRDefault="003A3FA9" w:rsidP="003A3FA9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draw 12 pieces on your whiteboard?</w:t>
            </w:r>
          </w:p>
          <w:p w:rsidR="003A3FA9" w:rsidRPr="003A3FA9" w:rsidRDefault="003A3FA9" w:rsidP="003A3FA9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pieces is 1/12? 7/12?</w:t>
            </w:r>
          </w:p>
          <w:p w:rsidR="003A3FA9" w:rsidRPr="003A3FA9" w:rsidRDefault="003A3FA9" w:rsidP="003A3FA9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pieces is ¼? ¾?</w:t>
            </w:r>
          </w:p>
          <w:p w:rsidR="003A3FA9" w:rsidRDefault="003A3FA9" w:rsidP="003A3FA9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So can you write both fractions with a common denominator?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7385" w:type="dxa"/>
            <w:shd w:val="clear" w:color="auto" w:fill="C0C0C0"/>
          </w:tcPr>
          <w:p w:rsidR="00540A37" w:rsidRDefault="003A3FA9" w:rsidP="007A67F1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Struggle to find the common denominator to compare 7</w:t>
            </w:r>
            <w:r w:rsidRPr="003A3FA9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and 9</w:t>
            </w:r>
            <w:r w:rsidRPr="003A3FA9">
              <w:rPr>
                <w:rFonts w:ascii="Calibri" w:eastAsia="Calibri" w:hAnsi="Calibri" w:cs="Calibri"/>
                <w:sz w:val="20"/>
                <w:szCs w:val="20"/>
                <w:vertAlign w:val="superscript"/>
              </w:rPr>
              <w:t>th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s.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3A3FA9" w:rsidRPr="003A3FA9" w:rsidRDefault="00540A37" w:rsidP="003A3FA9">
            <w:pPr>
              <w:pStyle w:val="ListParagraph"/>
              <w:numPr>
                <w:ilvl w:val="0"/>
                <w:numId w:val="7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</w:t>
            </w:r>
            <w:r w:rsidR="003A3FA9">
              <w:rPr>
                <w:rFonts w:ascii="Calibri" w:eastAsia="Calibri" w:hAnsi="Calibri" w:cs="Calibri"/>
                <w:i/>
                <w:sz w:val="20"/>
                <w:szCs w:val="20"/>
              </w:rPr>
              <w:t>write down the multiples of 7? 9?</w:t>
            </w:r>
          </w:p>
          <w:p w:rsidR="00540A37" w:rsidRDefault="003A3FA9" w:rsidP="003A3FA9">
            <w:pPr>
              <w:pStyle w:val="ListParagraph"/>
              <w:numPr>
                <w:ilvl w:val="0"/>
                <w:numId w:val="7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the first common multiple you come across?</w:t>
            </w:r>
          </w:p>
        </w:tc>
      </w:tr>
      <w:tr w:rsidR="00540A37" w:rsidTr="007A67F1">
        <w:tc>
          <w:tcPr>
            <w:tcW w:w="2215" w:type="dxa"/>
            <w:shd w:val="clear" w:color="auto" w:fill="C0C0C0"/>
          </w:tcPr>
          <w:p w:rsidR="00540A37" w:rsidRDefault="00540A37" w:rsidP="007A67F1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7385" w:type="dxa"/>
            <w:shd w:val="clear" w:color="auto" w:fill="C0C0C0"/>
          </w:tcPr>
          <w:p w:rsidR="00540A37" w:rsidRPr="00316B45" w:rsidRDefault="00540A37" w:rsidP="003A3FA9">
            <w:pPr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Complete the </w:t>
            </w:r>
            <w:r w:rsidR="003A3FA9">
              <w:rPr>
                <w:rFonts w:ascii="Calibri" w:eastAsia="Calibri" w:hAnsi="Calibri" w:cs="Calibri"/>
                <w:sz w:val="20"/>
                <w:szCs w:val="20"/>
              </w:rPr>
              <w:t>questions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with </w:t>
            </w:r>
            <w:r w:rsidR="003A3FA9">
              <w:rPr>
                <w:rFonts w:ascii="Calibri" w:eastAsia="Calibri" w:hAnsi="Calibri" w:cs="Calibri"/>
                <w:sz w:val="20"/>
                <w:szCs w:val="20"/>
              </w:rPr>
              <w:t>correct reference to equivalent fractions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</w:tc>
      </w:tr>
      <w:tr w:rsidR="00540A37" w:rsidTr="007A67F1">
        <w:tc>
          <w:tcPr>
            <w:tcW w:w="2215" w:type="dxa"/>
            <w:tcBorders>
              <w:bottom w:val="single" w:sz="4" w:space="0" w:color="000000"/>
            </w:tcBorders>
          </w:tcPr>
          <w:p w:rsidR="00540A37" w:rsidRDefault="00540A37" w:rsidP="007A67F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3A3FA9" w:rsidRPr="003A3FA9" w:rsidRDefault="003A3FA9" w:rsidP="003A3FA9">
            <w:pPr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 w:rsidRPr="003A3FA9">
              <w:rPr>
                <w:rFonts w:ascii="Calibri" w:eastAsia="Calibri" w:hAnsi="Calibri" w:cs="Calibri"/>
                <w:i/>
                <w:sz w:val="20"/>
                <w:szCs w:val="20"/>
              </w:rPr>
              <w:t>Give ou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t the challenge on slide 17</w:t>
            </w:r>
          </w:p>
          <w:p w:rsidR="00540A37" w:rsidRDefault="003A3FA9" w:rsidP="007A67F1">
            <w:pPr>
              <w:pStyle w:val="ListParagraph"/>
              <w:numPr>
                <w:ilvl w:val="0"/>
                <w:numId w:val="7"/>
              </w:numPr>
              <w:jc w:val="left"/>
            </w:pPr>
            <w:r w:rsidRPr="003A3FA9">
              <w:rPr>
                <w:rFonts w:ascii="Calibri" w:eastAsia="Calibri" w:hAnsi="Calibri" w:cs="Calibri"/>
                <w:i/>
                <w:sz w:val="20"/>
                <w:szCs w:val="20"/>
              </w:rPr>
              <w:t>Can you find a fraction that lies exactly halfway between the two fractions?</w:t>
            </w:r>
          </w:p>
        </w:tc>
      </w:tr>
    </w:tbl>
    <w:p w:rsidR="00E04257" w:rsidRDefault="00E04257" w:rsidP="00E04257">
      <w:pPr>
        <w:jc w:val="left"/>
      </w:pPr>
    </w:p>
    <w:p w:rsidR="000C4F5F" w:rsidRDefault="000C4F5F" w:rsidP="00E04257"/>
    <w:p w:rsidR="00E04257" w:rsidRDefault="00E04257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3A3FA9" w:rsidTr="008A517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A3FA9" w:rsidRDefault="003A3FA9" w:rsidP="008A517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 xml:space="preserve">Activity 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3</w:t>
            </w: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: </w:t>
            </w:r>
          </w:p>
          <w:p w:rsidR="003A3FA9" w:rsidRDefault="003A3FA9" w:rsidP="008A5171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Go through slides 18-21 as a class to discuss how to place fractions in ascending order.</w:t>
            </w:r>
          </w:p>
          <w:p w:rsidR="003A3FA9" w:rsidRDefault="003A3FA9" w:rsidP="008A5171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then work through slide 22 in their books.</w:t>
            </w:r>
          </w:p>
          <w:p w:rsidR="003A3FA9" w:rsidRDefault="003A3FA9" w:rsidP="008A5171">
            <w:pPr>
              <w:jc w:val="both"/>
              <w:rPr>
                <w:rFonts w:ascii="Calibri" w:eastAsia="Calibri" w:hAnsi="Calibri" w:cs="Calibri"/>
                <w:sz w:val="20"/>
                <w:szCs w:val="20"/>
              </w:rPr>
            </w:pPr>
          </w:p>
          <w:p w:rsidR="003A3FA9" w:rsidRDefault="003A3FA9" w:rsidP="008A5171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Bring class together to discuss answers as soon as one person has finished </w:t>
            </w:r>
            <w:r w:rsidR="00521280">
              <w:rPr>
                <w:rFonts w:ascii="Calibri" w:eastAsia="Calibri" w:hAnsi="Calibri" w:cs="Calibri"/>
                <w:sz w:val="20"/>
                <w:szCs w:val="20"/>
              </w:rPr>
              <w:t>the challenges to check and correct answers.</w:t>
            </w:r>
          </w:p>
        </w:tc>
      </w:tr>
      <w:tr w:rsidR="003A3FA9" w:rsidTr="008A5171">
        <w:tc>
          <w:tcPr>
            <w:tcW w:w="2215" w:type="dxa"/>
            <w:tcBorders>
              <w:bottom w:val="single" w:sz="4" w:space="0" w:color="000000"/>
            </w:tcBorders>
          </w:tcPr>
          <w:p w:rsidR="003A3FA9" w:rsidRDefault="003A3FA9" w:rsidP="008A517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3A3FA9" w:rsidRPr="003A3FA9" w:rsidRDefault="003A3FA9" w:rsidP="008A5171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we were using chocolate, how many pieces could I use that could be shared equally between 4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, 5, 10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and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or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20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people?</w:t>
            </w:r>
          </w:p>
          <w:p w:rsidR="003A3FA9" w:rsidRPr="003A3FA9" w:rsidRDefault="003A3FA9" w:rsidP="008A5171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draw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20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pieces on your whiteboard?</w:t>
            </w:r>
          </w:p>
          <w:p w:rsidR="003A3FA9" w:rsidRPr="003A3FA9" w:rsidRDefault="003A3FA9" w:rsidP="008A5171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pieces is 1/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4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?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1/5, 1/10, 1/20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3A3FA9" w:rsidRDefault="003A3FA9" w:rsidP="008A5171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So can you write both fractions with a common denominator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of 20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</w:tc>
      </w:tr>
    </w:tbl>
    <w:p w:rsidR="003A3FA9" w:rsidRDefault="003A3FA9" w:rsidP="00E04257">
      <w:pPr>
        <w:jc w:val="left"/>
      </w:pPr>
    </w:p>
    <w:tbl>
      <w:tblPr>
        <w:tblW w:w="9600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215"/>
        <w:gridCol w:w="7385"/>
      </w:tblGrid>
      <w:tr w:rsidR="003A3FA9" w:rsidTr="008A5171">
        <w:tc>
          <w:tcPr>
            <w:tcW w:w="9600" w:type="dxa"/>
            <w:gridSpan w:val="2"/>
            <w:tcBorders>
              <w:bottom w:val="single" w:sz="4" w:space="0" w:color="000000"/>
            </w:tcBorders>
          </w:tcPr>
          <w:p w:rsidR="003A3FA9" w:rsidRDefault="003A3FA9" w:rsidP="008A5171">
            <w:pPr>
              <w:jc w:val="both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Activity 3: </w:t>
            </w:r>
          </w:p>
          <w:p w:rsidR="003A3FA9" w:rsidRDefault="00521280" w:rsidP="008A5171">
            <w:pPr>
              <w:jc w:val="both"/>
            </w:pPr>
            <w:r w:rsidRPr="00521280">
              <w:rPr>
                <w:rFonts w:ascii="Calibri" w:eastAsia="Calibri" w:hAnsi="Calibri" w:cs="Calibri"/>
                <w:sz w:val="20"/>
                <w:szCs w:val="20"/>
              </w:rPr>
              <w:t>Students answer the True/False questions in their pairs.</w:t>
            </w:r>
          </w:p>
        </w:tc>
      </w:tr>
      <w:tr w:rsidR="003A3FA9" w:rsidTr="008A5171">
        <w:tc>
          <w:tcPr>
            <w:tcW w:w="2215" w:type="dxa"/>
            <w:tcBorders>
              <w:bottom w:val="single" w:sz="4" w:space="0" w:color="000000"/>
            </w:tcBorders>
          </w:tcPr>
          <w:p w:rsidR="003A3FA9" w:rsidRDefault="003A3FA9" w:rsidP="008A5171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7385" w:type="dxa"/>
            <w:tcBorders>
              <w:bottom w:val="single" w:sz="4" w:space="0" w:color="000000"/>
            </w:tcBorders>
          </w:tcPr>
          <w:p w:rsidR="00521280" w:rsidRPr="00521280" w:rsidRDefault="00521280" w:rsidP="0052128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these in ascending order?</w:t>
            </w:r>
          </w:p>
          <w:p w:rsidR="00521280" w:rsidRPr="00521280" w:rsidRDefault="00521280" w:rsidP="0052128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yes, you must show how you know.</w:t>
            </w:r>
          </w:p>
          <w:p w:rsidR="003A3FA9" w:rsidRDefault="00521280" w:rsidP="00521280">
            <w:pPr>
              <w:pStyle w:val="ListParagraph"/>
              <w:numPr>
                <w:ilvl w:val="0"/>
                <w:numId w:val="6"/>
              </w:num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no, you should rewrite them in ascending order, showing your reasoning.</w:t>
            </w:r>
          </w:p>
        </w:tc>
      </w:tr>
    </w:tbl>
    <w:p w:rsidR="003A3FA9" w:rsidRDefault="003A3FA9" w:rsidP="00E04257">
      <w:pPr>
        <w:jc w:val="left"/>
      </w:pPr>
    </w:p>
    <w:p w:rsidR="003A3FA9" w:rsidRDefault="003A3FA9" w:rsidP="00E04257">
      <w:pPr>
        <w:jc w:val="left"/>
      </w:pPr>
    </w:p>
    <w:tbl>
      <w:tblPr>
        <w:tblW w:w="9631" w:type="dxa"/>
        <w:jc w:val="center"/>
        <w:tblInd w:w="10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631"/>
      </w:tblGrid>
      <w:tr w:rsidR="00041782" w:rsidTr="00041782">
        <w:trPr>
          <w:trHeight w:val="880"/>
          <w:jc w:val="center"/>
        </w:trPr>
        <w:tc>
          <w:tcPr>
            <w:tcW w:w="9631" w:type="dxa"/>
          </w:tcPr>
          <w:p w:rsidR="00041782" w:rsidRDefault="00041782" w:rsidP="000945F3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521280" w:rsidRPr="00521280" w:rsidRDefault="00521280" w:rsidP="000945F3">
            <w:pPr>
              <w:widowControl w:val="0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Adapted from original by C Ball GSA.</w:t>
            </w:r>
          </w:p>
        </w:tc>
      </w:tr>
    </w:tbl>
    <w:p w:rsidR="00041782" w:rsidRDefault="00041782" w:rsidP="00041782"/>
    <w:p w:rsidR="00041782" w:rsidRDefault="00041782" w:rsidP="00041782"/>
    <w:p w:rsidR="00041782" w:rsidRDefault="00041782" w:rsidP="00041782">
      <w:pPr>
        <w:jc w:val="both"/>
      </w:pPr>
    </w:p>
    <w:p w:rsidR="00836901" w:rsidRDefault="009F0471" w:rsidP="00041782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sz w:val="20"/>
          <w:szCs w:val="20"/>
        </w:rPr>
        <w:t xml:space="preserve"> </w:t>
      </w:r>
    </w:p>
    <w:sectPr w:rsidR="00836901" w:rsidSect="00653C66">
      <w:headerReference w:type="default" r:id="rId9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869" w:rsidRDefault="004A1869">
      <w:r>
        <w:separator/>
      </w:r>
    </w:p>
  </w:endnote>
  <w:endnote w:type="continuationSeparator" w:id="0">
    <w:p w:rsidR="004A1869" w:rsidRDefault="004A18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869" w:rsidRDefault="004A1869">
      <w:r>
        <w:separator/>
      </w:r>
    </w:p>
  </w:footnote>
  <w:footnote w:type="continuationSeparator" w:id="0">
    <w:p w:rsidR="004A1869" w:rsidRDefault="004A186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31427"/>
    <w:multiLevelType w:val="hybridMultilevel"/>
    <w:tmpl w:val="A3046A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2C3AF1"/>
    <w:multiLevelType w:val="hybridMultilevel"/>
    <w:tmpl w:val="C02004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9D4FBD"/>
    <w:multiLevelType w:val="hybridMultilevel"/>
    <w:tmpl w:val="ACA6E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E632C4"/>
    <w:multiLevelType w:val="hybridMultilevel"/>
    <w:tmpl w:val="8E10A3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310EEC"/>
    <w:multiLevelType w:val="hybridMultilevel"/>
    <w:tmpl w:val="4FEA5C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871C98"/>
    <w:multiLevelType w:val="hybridMultilevel"/>
    <w:tmpl w:val="730AD5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77DE1"/>
    <w:multiLevelType w:val="hybridMultilevel"/>
    <w:tmpl w:val="E4762D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9A3738"/>
    <w:multiLevelType w:val="hybridMultilevel"/>
    <w:tmpl w:val="473EA2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29273C3"/>
    <w:multiLevelType w:val="hybridMultilevel"/>
    <w:tmpl w:val="A2F882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B20ADE"/>
    <w:multiLevelType w:val="hybridMultilevel"/>
    <w:tmpl w:val="295C3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0"/>
  </w:num>
  <w:num w:numId="4">
    <w:abstractNumId w:val="1"/>
  </w:num>
  <w:num w:numId="5">
    <w:abstractNumId w:val="2"/>
  </w:num>
  <w:num w:numId="6">
    <w:abstractNumId w:val="9"/>
  </w:num>
  <w:num w:numId="7">
    <w:abstractNumId w:val="3"/>
  </w:num>
  <w:num w:numId="8">
    <w:abstractNumId w:val="4"/>
  </w:num>
  <w:num w:numId="9">
    <w:abstractNumId w:val="8"/>
  </w:num>
  <w:num w:numId="10">
    <w:abstractNumId w:val="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15300"/>
    <w:rsid w:val="000208C2"/>
    <w:rsid w:val="00024B7C"/>
    <w:rsid w:val="000331F2"/>
    <w:rsid w:val="00041782"/>
    <w:rsid w:val="00055384"/>
    <w:rsid w:val="00067D5E"/>
    <w:rsid w:val="00080872"/>
    <w:rsid w:val="00083485"/>
    <w:rsid w:val="000A01DA"/>
    <w:rsid w:val="000C4F5F"/>
    <w:rsid w:val="000D2478"/>
    <w:rsid w:val="000E0C7D"/>
    <w:rsid w:val="001007BC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373"/>
    <w:rsid w:val="002656B2"/>
    <w:rsid w:val="00270A84"/>
    <w:rsid w:val="00277371"/>
    <w:rsid w:val="00306884"/>
    <w:rsid w:val="00316B45"/>
    <w:rsid w:val="00317582"/>
    <w:rsid w:val="00335AFB"/>
    <w:rsid w:val="00356B53"/>
    <w:rsid w:val="00361351"/>
    <w:rsid w:val="003664DC"/>
    <w:rsid w:val="00375A5D"/>
    <w:rsid w:val="00380C33"/>
    <w:rsid w:val="00393EBF"/>
    <w:rsid w:val="003A3FA9"/>
    <w:rsid w:val="003C4488"/>
    <w:rsid w:val="003D390A"/>
    <w:rsid w:val="003D3CB3"/>
    <w:rsid w:val="003E5BB7"/>
    <w:rsid w:val="003F5331"/>
    <w:rsid w:val="003F6D97"/>
    <w:rsid w:val="00400543"/>
    <w:rsid w:val="0040151D"/>
    <w:rsid w:val="00462ACB"/>
    <w:rsid w:val="00463DEC"/>
    <w:rsid w:val="00487F86"/>
    <w:rsid w:val="004A1869"/>
    <w:rsid w:val="004A1E2C"/>
    <w:rsid w:val="004A4F4B"/>
    <w:rsid w:val="004C05CC"/>
    <w:rsid w:val="004E7C59"/>
    <w:rsid w:val="004F0E92"/>
    <w:rsid w:val="005012E1"/>
    <w:rsid w:val="00521280"/>
    <w:rsid w:val="005310D2"/>
    <w:rsid w:val="00540A37"/>
    <w:rsid w:val="005438A4"/>
    <w:rsid w:val="00550E99"/>
    <w:rsid w:val="00556366"/>
    <w:rsid w:val="005659BB"/>
    <w:rsid w:val="00567C3E"/>
    <w:rsid w:val="0057097E"/>
    <w:rsid w:val="005A60D3"/>
    <w:rsid w:val="005B2852"/>
    <w:rsid w:val="005B4B84"/>
    <w:rsid w:val="005B6C81"/>
    <w:rsid w:val="005E4ADB"/>
    <w:rsid w:val="00614C09"/>
    <w:rsid w:val="0061634C"/>
    <w:rsid w:val="0061766C"/>
    <w:rsid w:val="00652B88"/>
    <w:rsid w:val="00653C66"/>
    <w:rsid w:val="00677B0A"/>
    <w:rsid w:val="006A1F14"/>
    <w:rsid w:val="006B4CD6"/>
    <w:rsid w:val="006D03B7"/>
    <w:rsid w:val="006F170F"/>
    <w:rsid w:val="00701307"/>
    <w:rsid w:val="007117A8"/>
    <w:rsid w:val="0075254B"/>
    <w:rsid w:val="00770A39"/>
    <w:rsid w:val="00773D1C"/>
    <w:rsid w:val="00794BC4"/>
    <w:rsid w:val="007C139C"/>
    <w:rsid w:val="00810CEC"/>
    <w:rsid w:val="00836901"/>
    <w:rsid w:val="00864553"/>
    <w:rsid w:val="00865C64"/>
    <w:rsid w:val="00894FE9"/>
    <w:rsid w:val="008D06C0"/>
    <w:rsid w:val="00905721"/>
    <w:rsid w:val="0092713B"/>
    <w:rsid w:val="00945211"/>
    <w:rsid w:val="00954BED"/>
    <w:rsid w:val="00987B41"/>
    <w:rsid w:val="009B409F"/>
    <w:rsid w:val="009B747D"/>
    <w:rsid w:val="009D6278"/>
    <w:rsid w:val="009F0471"/>
    <w:rsid w:val="00A20584"/>
    <w:rsid w:val="00A5420E"/>
    <w:rsid w:val="00A5474D"/>
    <w:rsid w:val="00A55717"/>
    <w:rsid w:val="00A66753"/>
    <w:rsid w:val="00A80912"/>
    <w:rsid w:val="00AA0FFE"/>
    <w:rsid w:val="00AC4B12"/>
    <w:rsid w:val="00AF201D"/>
    <w:rsid w:val="00B3337B"/>
    <w:rsid w:val="00B54632"/>
    <w:rsid w:val="00B9652B"/>
    <w:rsid w:val="00BB4118"/>
    <w:rsid w:val="00BE681C"/>
    <w:rsid w:val="00C030C1"/>
    <w:rsid w:val="00C05148"/>
    <w:rsid w:val="00C12DCB"/>
    <w:rsid w:val="00C74FA4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641E5"/>
    <w:rsid w:val="00D84A3F"/>
    <w:rsid w:val="00D92579"/>
    <w:rsid w:val="00DB2400"/>
    <w:rsid w:val="00DC2375"/>
    <w:rsid w:val="00DF38C0"/>
    <w:rsid w:val="00E04257"/>
    <w:rsid w:val="00E1708C"/>
    <w:rsid w:val="00E6409C"/>
    <w:rsid w:val="00E85204"/>
    <w:rsid w:val="00E90EEE"/>
    <w:rsid w:val="00F12FB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0D247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1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9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7/02/ordering-fractions-lesson-2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2017-02-26T17:49:00Z</dcterms:created>
  <dcterms:modified xsi:type="dcterms:W3CDTF">2017-02-26T19:24:00Z</dcterms:modified>
</cp:coreProperties>
</file>