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E0678E">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136E1A">
              <w:rPr>
                <w:rFonts w:ascii="Calibri" w:eastAsia="Calibri" w:hAnsi="Calibri" w:cs="Calibri"/>
                <w:b/>
                <w:sz w:val="32"/>
              </w:rPr>
              <w:t>Spring 1</w:t>
            </w:r>
            <w:r w:rsidR="00141507">
              <w:rPr>
                <w:rFonts w:ascii="Calibri" w:eastAsia="Calibri" w:hAnsi="Calibri" w:cs="Calibri"/>
                <w:b/>
                <w:sz w:val="32"/>
              </w:rPr>
              <w:t xml:space="preserve"> Lesson </w:t>
            </w:r>
            <w:r w:rsidR="00E0678E">
              <w:rPr>
                <w:rFonts w:ascii="Calibri" w:eastAsia="Calibri" w:hAnsi="Calibri" w:cs="Calibri"/>
                <w:b/>
                <w:sz w:val="32"/>
              </w:rPr>
              <w:t>3</w:t>
            </w:r>
            <w:r w:rsidR="00653C66">
              <w:rPr>
                <w:rFonts w:ascii="Calibri" w:eastAsia="Calibri" w:hAnsi="Calibri" w:cs="Calibri"/>
                <w:b/>
                <w:sz w:val="32"/>
              </w:rPr>
              <w:t>:</w:t>
            </w:r>
            <w:r>
              <w:rPr>
                <w:rFonts w:ascii="Calibri" w:eastAsia="Calibri" w:hAnsi="Calibri" w:cs="Calibri"/>
                <w:b/>
                <w:sz w:val="32"/>
              </w:rPr>
              <w:t xml:space="preserve"> </w:t>
            </w:r>
            <w:r w:rsidR="00E0678E">
              <w:rPr>
                <w:rFonts w:ascii="Calibri" w:eastAsia="Calibri" w:hAnsi="Calibri" w:cs="Calibri"/>
                <w:b/>
                <w:sz w:val="32"/>
              </w:rPr>
              <w:t>Parts of a circle</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375A5D" w:rsidRDefault="00E0678E" w:rsidP="00D75572">
            <w:pPr>
              <w:jc w:val="both"/>
              <w:rPr>
                <w:rFonts w:ascii="Calibri" w:hAnsi="Calibri"/>
                <w:sz w:val="20"/>
                <w:szCs w:val="22"/>
              </w:rPr>
            </w:pPr>
            <w:r>
              <w:rPr>
                <w:rFonts w:ascii="Calibri" w:hAnsi="Calibri"/>
                <w:sz w:val="20"/>
                <w:szCs w:val="22"/>
              </w:rPr>
              <w:t>To know the vocabulary associated with a circle.</w:t>
            </w:r>
          </w:p>
          <w:p w:rsidR="00E0678E" w:rsidRPr="00894FE9" w:rsidRDefault="00E0678E" w:rsidP="00D75572">
            <w:pPr>
              <w:jc w:val="both"/>
              <w:rPr>
                <w:rFonts w:ascii="Calibri" w:eastAsia="Calibri" w:hAnsi="Calibri" w:cs="Calibri"/>
                <w:sz w:val="20"/>
                <w:szCs w:val="22"/>
              </w:rPr>
            </w:pPr>
            <w:r>
              <w:rPr>
                <w:rFonts w:ascii="Calibri" w:hAnsi="Calibri"/>
                <w:sz w:val="20"/>
                <w:szCs w:val="22"/>
              </w:rPr>
              <w:t>To use a pair of compasses correctly to draw circles and shapes made from circles.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005E93" w:rsidRPr="0075254B" w:rsidRDefault="00E0678E" w:rsidP="00E0678E">
            <w:pPr>
              <w:jc w:val="both"/>
              <w:rPr>
                <w:rFonts w:asciiTheme="minorHAnsi" w:hAnsiTheme="minorHAnsi"/>
                <w:sz w:val="20"/>
                <w:szCs w:val="22"/>
              </w:rPr>
            </w:pPr>
            <w:r>
              <w:rPr>
                <w:rFonts w:asciiTheme="minorHAnsi" w:hAnsiTheme="minorHAnsi"/>
                <w:sz w:val="20"/>
                <w:szCs w:val="22"/>
              </w:rPr>
              <w:t>This lesson is an introduction to the circle lessons. There is the opportunity to practice using a compass correctly, as many students struggle to do this.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E0678E" w:rsidRDefault="00E03461" w:rsidP="00E0678E">
            <w:pPr>
              <w:pStyle w:val="NormalWeb"/>
              <w:shd w:val="clear" w:color="auto" w:fill="FFFFFF"/>
              <w:spacing w:before="0" w:beforeAutospacing="0" w:after="0" w:afterAutospacing="0"/>
              <w:rPr>
                <w:rFonts w:asciiTheme="minorHAnsi" w:hAnsiTheme="minorHAnsi"/>
                <w:sz w:val="20"/>
                <w:szCs w:val="22"/>
              </w:rPr>
            </w:pPr>
            <w:hyperlink r:id="rId8" w:history="1">
              <w:proofErr w:type="spellStart"/>
              <w:r w:rsidR="00E0678E" w:rsidRPr="00E03461">
                <w:rPr>
                  <w:rStyle w:val="Hyperlink"/>
                  <w:rFonts w:asciiTheme="minorHAnsi" w:hAnsiTheme="minorHAnsi"/>
                  <w:sz w:val="20"/>
                  <w:szCs w:val="22"/>
                </w:rPr>
                <w:t>Powerpoint</w:t>
              </w:r>
              <w:proofErr w:type="spellEnd"/>
            </w:hyperlink>
            <w:bookmarkStart w:id="0" w:name="_GoBack"/>
            <w:bookmarkEnd w:id="0"/>
          </w:p>
          <w:p w:rsidR="00E0678E" w:rsidRDefault="00E0678E" w:rsidP="00E0678E">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sz w:val="20"/>
                <w:szCs w:val="22"/>
              </w:rPr>
              <w:t>Compasses and pencils</w:t>
            </w:r>
          </w:p>
          <w:p w:rsidR="00012EAE" w:rsidRPr="00A5474D" w:rsidRDefault="00E0678E" w:rsidP="00E0678E">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sz w:val="20"/>
                <w:szCs w:val="22"/>
              </w:rPr>
              <w:t>Print out of slides 11 and 13</w:t>
            </w:r>
          </w:p>
        </w:tc>
      </w:tr>
      <w:tr w:rsidR="00E0678E" w:rsidRPr="00375A5D" w:rsidTr="00012EAE">
        <w:tc>
          <w:tcPr>
            <w:tcW w:w="1714" w:type="dxa"/>
            <w:tcMar>
              <w:top w:w="100" w:type="dxa"/>
              <w:left w:w="100" w:type="dxa"/>
              <w:bottom w:w="100" w:type="dxa"/>
              <w:right w:w="100" w:type="dxa"/>
            </w:tcMar>
            <w:vAlign w:val="center"/>
          </w:tcPr>
          <w:p w:rsidR="00E0678E" w:rsidRPr="00375A5D" w:rsidRDefault="00E0678E">
            <w:pPr>
              <w:jc w:val="right"/>
              <w:rPr>
                <w:rFonts w:ascii="Calibri" w:eastAsia="Calibri" w:hAnsi="Calibri" w:cs="Calibri"/>
                <w:b/>
              </w:rPr>
            </w:pPr>
            <w:r>
              <w:rPr>
                <w:rFonts w:ascii="Calibri" w:eastAsia="Calibri" w:hAnsi="Calibri" w:cs="Calibri"/>
                <w:b/>
              </w:rPr>
              <w:t>Enrichment</w:t>
            </w:r>
          </w:p>
        </w:tc>
        <w:tc>
          <w:tcPr>
            <w:tcW w:w="8068" w:type="dxa"/>
            <w:tcMar>
              <w:top w:w="100" w:type="dxa"/>
              <w:left w:w="100" w:type="dxa"/>
              <w:bottom w:w="100" w:type="dxa"/>
              <w:right w:w="100" w:type="dxa"/>
            </w:tcMar>
            <w:vAlign w:val="center"/>
          </w:tcPr>
          <w:p w:rsidR="00E0678E" w:rsidRDefault="00E0678E" w:rsidP="00E0678E">
            <w:pPr>
              <w:jc w:val="left"/>
            </w:pPr>
            <w:r>
              <w:rPr>
                <w:rFonts w:ascii="Calibri" w:eastAsia="Calibri" w:hAnsi="Calibri" w:cs="Calibri"/>
                <w:sz w:val="20"/>
                <w:szCs w:val="20"/>
              </w:rPr>
              <w:t xml:space="preserve">Article from </w:t>
            </w:r>
            <w:proofErr w:type="spellStart"/>
            <w:r>
              <w:rPr>
                <w:rFonts w:ascii="Calibri" w:eastAsia="Calibri" w:hAnsi="Calibri" w:cs="Calibri"/>
                <w:sz w:val="20"/>
                <w:szCs w:val="20"/>
              </w:rPr>
              <w:t>NRich</w:t>
            </w:r>
            <w:proofErr w:type="spellEnd"/>
            <w:r>
              <w:fldChar w:fldCharType="begin"/>
            </w:r>
            <w:r>
              <w:instrText xml:space="preserve"> HYPERLINK "http://nrich.maths.org/2561" \h </w:instrText>
            </w:r>
            <w:r>
              <w:fldChar w:fldCharType="separate"/>
            </w:r>
            <w:r>
              <w:rPr>
                <w:rFonts w:ascii="Calibri" w:eastAsia="Calibri" w:hAnsi="Calibri" w:cs="Calibri"/>
                <w:color w:val="1155CC"/>
                <w:sz w:val="20"/>
                <w:szCs w:val="20"/>
                <w:u w:val="single"/>
              </w:rPr>
              <w:t xml:space="preserve"> Circles, circles everywhere </w:t>
            </w:r>
            <w:r>
              <w:rPr>
                <w:rFonts w:ascii="Calibri" w:eastAsia="Calibri" w:hAnsi="Calibri" w:cs="Calibri"/>
                <w:color w:val="1155CC"/>
                <w:sz w:val="20"/>
                <w:szCs w:val="20"/>
                <w:u w:val="single"/>
              </w:rPr>
              <w:fldChar w:fldCharType="end"/>
            </w:r>
          </w:p>
          <w:p w:rsidR="00E0678E" w:rsidRDefault="00E0678E" w:rsidP="00E0678E">
            <w:pPr>
              <w:pStyle w:val="NormalWeb"/>
              <w:shd w:val="clear" w:color="auto" w:fill="FFFFFF"/>
              <w:spacing w:before="0" w:beforeAutospacing="0" w:after="0" w:afterAutospacing="0"/>
              <w:rPr>
                <w:rFonts w:asciiTheme="minorHAnsi" w:hAnsiTheme="minorHAnsi"/>
                <w:sz w:val="20"/>
                <w:szCs w:val="22"/>
              </w:rPr>
            </w:pPr>
            <w:r>
              <w:rPr>
                <w:rFonts w:ascii="Calibri" w:eastAsia="Calibri" w:hAnsi="Calibri" w:cs="Calibri"/>
                <w:sz w:val="20"/>
                <w:szCs w:val="20"/>
              </w:rPr>
              <w:t xml:space="preserve">Problem from </w:t>
            </w:r>
            <w:proofErr w:type="spellStart"/>
            <w:r>
              <w:rPr>
                <w:rFonts w:ascii="Calibri" w:eastAsia="Calibri" w:hAnsi="Calibri" w:cs="Calibri"/>
                <w:sz w:val="20"/>
                <w:szCs w:val="20"/>
              </w:rPr>
              <w:t>NRich</w:t>
            </w:r>
            <w:proofErr w:type="spellEnd"/>
            <w:r>
              <w:rPr>
                <w:rFonts w:ascii="Calibri" w:eastAsia="Calibri" w:hAnsi="Calibri" w:cs="Calibri"/>
                <w:sz w:val="20"/>
                <w:szCs w:val="20"/>
              </w:rPr>
              <w:t xml:space="preserve"> </w:t>
            </w:r>
            <w:hyperlink r:id="rId9">
              <w:r>
                <w:rPr>
                  <w:rFonts w:ascii="Calibri" w:eastAsia="Calibri" w:hAnsi="Calibri" w:cs="Calibri"/>
                  <w:color w:val="1155CC"/>
                  <w:sz w:val="20"/>
                  <w:szCs w:val="20"/>
                  <w:u w:val="single"/>
                </w:rPr>
                <w:t>Intersecting Circles</w:t>
              </w:r>
            </w:hyperlink>
          </w:p>
        </w:tc>
      </w:tr>
    </w:tbl>
    <w:p w:rsidR="00D75572" w:rsidRDefault="00D75572" w:rsidP="00EC4C8C">
      <w:pPr>
        <w:jc w:val="left"/>
      </w:pPr>
    </w:p>
    <w:p w:rsidR="00EC4C8C" w:rsidRDefault="00EC4C8C" w:rsidP="00EC4C8C">
      <w:pPr>
        <w:jc w:val="left"/>
      </w:pPr>
    </w:p>
    <w:tbl>
      <w:tblPr>
        <w:tblW w:w="9904" w:type="dxa"/>
        <w:jc w:val="center"/>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4"/>
      </w:tblGrid>
      <w:tr w:rsidR="00EC4C8C" w:rsidTr="00EC4C8C">
        <w:trPr>
          <w:jc w:val="center"/>
        </w:trPr>
        <w:tc>
          <w:tcPr>
            <w:tcW w:w="9904" w:type="dxa"/>
            <w:tcBorders>
              <w:bottom w:val="single" w:sz="4" w:space="0" w:color="000000"/>
            </w:tcBorders>
          </w:tcPr>
          <w:p w:rsidR="00EC4C8C" w:rsidRDefault="00EC4C8C" w:rsidP="00ED17AF">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EC4C8C" w:rsidRDefault="00EC4C8C" w:rsidP="00ED17AF">
            <w:pPr>
              <w:jc w:val="left"/>
            </w:pPr>
            <w:r>
              <w:rPr>
                <w:rFonts w:ascii="Calibri" w:eastAsia="Calibri" w:hAnsi="Calibri" w:cs="Calibri"/>
                <w:sz w:val="20"/>
                <w:szCs w:val="20"/>
              </w:rPr>
              <w:t xml:space="preserve">Why aren’t </w:t>
            </w:r>
            <w:proofErr w:type="gramStart"/>
            <w:r>
              <w:rPr>
                <w:rFonts w:ascii="Calibri" w:eastAsia="Calibri" w:hAnsi="Calibri" w:cs="Calibri"/>
                <w:sz w:val="20"/>
                <w:szCs w:val="20"/>
              </w:rPr>
              <w:t>these a</w:t>
            </w:r>
            <w:proofErr w:type="gramEnd"/>
            <w:r>
              <w:rPr>
                <w:rFonts w:ascii="Calibri" w:eastAsia="Calibri" w:hAnsi="Calibri" w:cs="Calibri"/>
                <w:sz w:val="20"/>
                <w:szCs w:val="20"/>
              </w:rPr>
              <w:t xml:space="preserve"> circle?</w:t>
            </w:r>
          </w:p>
          <w:p w:rsidR="00EC4C8C" w:rsidRDefault="00EC4C8C" w:rsidP="00ED17AF">
            <w:pPr>
              <w:jc w:val="left"/>
            </w:pPr>
            <w:r>
              <w:rPr>
                <w:rFonts w:ascii="Calibri" w:eastAsia="Calibri" w:hAnsi="Calibri" w:cs="Calibri"/>
                <w:sz w:val="20"/>
                <w:szCs w:val="20"/>
              </w:rPr>
              <w:t>The most common answer will be ‘they aren’t round’, but some of the shapes, like the ellipse are round. Students may struggle to find a definition here. The aim here is to understand that a circle is the locus of points equidistant from a given point. (Don’t spend too long!)</w:t>
            </w:r>
          </w:p>
          <w:p w:rsidR="00EC4C8C" w:rsidRDefault="00EC4C8C" w:rsidP="00ED17AF">
            <w:pPr>
              <w:jc w:val="left"/>
            </w:pPr>
          </w:p>
          <w:p w:rsidR="00EC4C8C" w:rsidRDefault="00EC4C8C" w:rsidP="00ED17AF">
            <w:pPr>
              <w:jc w:val="left"/>
            </w:pPr>
            <w:r>
              <w:rPr>
                <w:rFonts w:ascii="Calibri" w:eastAsia="Calibri" w:hAnsi="Calibri" w:cs="Calibri"/>
                <w:sz w:val="20"/>
                <w:szCs w:val="20"/>
              </w:rPr>
              <w:t>Show the definitions and ask students to concentrate carefully as they will have to remember the words for the activity afterwards. They shouldn’t make any notes but try to remember them.</w:t>
            </w:r>
          </w:p>
          <w:p w:rsidR="00EC4C8C" w:rsidRDefault="00EC4C8C" w:rsidP="00ED17AF">
            <w:pPr>
              <w:jc w:val="left"/>
            </w:pPr>
            <w:r>
              <w:rPr>
                <w:rFonts w:ascii="Calibri" w:eastAsia="Calibri" w:hAnsi="Calibri" w:cs="Calibri"/>
                <w:sz w:val="20"/>
                <w:szCs w:val="20"/>
              </w:rPr>
              <w:t>Give out the print off of slide 11, and from memory, students should try to label all of the words on the circles.</w:t>
            </w:r>
          </w:p>
          <w:p w:rsidR="00EC4C8C" w:rsidRDefault="00EC4C8C" w:rsidP="00ED17AF">
            <w:pPr>
              <w:jc w:val="left"/>
            </w:pPr>
            <w:r>
              <w:rPr>
                <w:rFonts w:ascii="Calibri" w:eastAsia="Calibri" w:hAnsi="Calibri" w:cs="Calibri"/>
                <w:sz w:val="20"/>
                <w:szCs w:val="20"/>
              </w:rPr>
              <w:t>Go through the slides again for students to check before they stick into their books.</w:t>
            </w:r>
          </w:p>
          <w:p w:rsidR="00EC4C8C" w:rsidRDefault="00EC4C8C" w:rsidP="00ED17AF">
            <w:pPr>
              <w:jc w:val="left"/>
            </w:pPr>
          </w:p>
        </w:tc>
      </w:tr>
    </w:tbl>
    <w:p w:rsidR="00EC4C8C" w:rsidRDefault="00EC4C8C" w:rsidP="00EC4C8C">
      <w:pPr>
        <w:jc w:val="left"/>
      </w:pPr>
    </w:p>
    <w:tbl>
      <w:tblPr>
        <w:tblW w:w="9904" w:type="dxa"/>
        <w:jc w:val="center"/>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90"/>
        <w:gridCol w:w="8714"/>
      </w:tblGrid>
      <w:tr w:rsidR="00EC4C8C" w:rsidTr="00EC4C8C">
        <w:trPr>
          <w:jc w:val="center"/>
        </w:trPr>
        <w:tc>
          <w:tcPr>
            <w:tcW w:w="9904" w:type="dxa"/>
            <w:gridSpan w:val="2"/>
            <w:tcBorders>
              <w:bottom w:val="single" w:sz="4" w:space="0" w:color="000000"/>
            </w:tcBorders>
          </w:tcPr>
          <w:p w:rsidR="00EC4C8C" w:rsidRDefault="00EC4C8C" w:rsidP="00ED17AF">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EC4C8C" w:rsidRDefault="00EC4C8C" w:rsidP="00ED17AF">
            <w:pPr>
              <w:jc w:val="left"/>
            </w:pPr>
            <w:r>
              <w:rPr>
                <w:rFonts w:ascii="Calibri" w:eastAsia="Calibri" w:hAnsi="Calibri" w:cs="Calibri"/>
                <w:sz w:val="20"/>
                <w:szCs w:val="20"/>
              </w:rPr>
              <w:t>Display the instructions on the board for the drawing activity. This may seem very basic, but it is an area that many students (surprisingly) struggle with.</w:t>
            </w:r>
          </w:p>
          <w:p w:rsidR="00EC4C8C" w:rsidRDefault="00EC4C8C" w:rsidP="00ED17AF">
            <w:pPr>
              <w:jc w:val="left"/>
            </w:pPr>
            <w:r>
              <w:rPr>
                <w:rFonts w:ascii="Calibri" w:eastAsia="Calibri" w:hAnsi="Calibri" w:cs="Calibri"/>
                <w:sz w:val="20"/>
                <w:szCs w:val="20"/>
              </w:rPr>
              <w:t>Emphasis should be on accuracy with measuring.</w:t>
            </w:r>
          </w:p>
          <w:p w:rsidR="00EC4C8C" w:rsidRDefault="00EC4C8C" w:rsidP="00ED17AF">
            <w:pPr>
              <w:jc w:val="left"/>
            </w:pPr>
            <w:r>
              <w:rPr>
                <w:rFonts w:ascii="Calibri" w:eastAsia="Calibri" w:hAnsi="Calibri" w:cs="Calibri"/>
                <w:sz w:val="20"/>
                <w:szCs w:val="20"/>
              </w:rPr>
              <w:t>It is useful here to have the solutions drawn on tracing paper so students can check their accuracy.</w:t>
            </w:r>
          </w:p>
          <w:p w:rsidR="00EC4C8C" w:rsidRDefault="00EC4C8C" w:rsidP="00ED17AF">
            <w:pPr>
              <w:jc w:val="left"/>
            </w:pPr>
          </w:p>
        </w:tc>
      </w:tr>
      <w:tr w:rsidR="00EC4C8C" w:rsidTr="00EC4C8C">
        <w:trPr>
          <w:jc w:val="center"/>
        </w:trPr>
        <w:tc>
          <w:tcPr>
            <w:tcW w:w="1190" w:type="dxa"/>
            <w:shd w:val="clear" w:color="auto" w:fill="C0C0C0"/>
          </w:tcPr>
          <w:p w:rsidR="00EC4C8C" w:rsidRDefault="00EC4C8C" w:rsidP="00ED17AF">
            <w:r>
              <w:rPr>
                <w:rFonts w:ascii="Calibri" w:eastAsia="Calibri" w:hAnsi="Calibri" w:cs="Calibri"/>
                <w:b/>
                <w:sz w:val="20"/>
                <w:szCs w:val="20"/>
              </w:rPr>
              <w:t>Little progress</w:t>
            </w:r>
          </w:p>
        </w:tc>
        <w:tc>
          <w:tcPr>
            <w:tcW w:w="8714" w:type="dxa"/>
            <w:shd w:val="clear" w:color="auto" w:fill="C0C0C0"/>
          </w:tcPr>
          <w:p w:rsidR="00EC4C8C" w:rsidRDefault="00EC4C8C" w:rsidP="00ED17AF">
            <w:pPr>
              <w:jc w:val="left"/>
            </w:pPr>
            <w:r>
              <w:rPr>
                <w:rFonts w:ascii="Calibri" w:eastAsia="Calibri" w:hAnsi="Calibri" w:cs="Calibri"/>
                <w:sz w:val="20"/>
                <w:szCs w:val="20"/>
              </w:rPr>
              <w:t>Cannot draw a full circle - the compasses keep slipping, or they are unable to get their hand around.</w:t>
            </w:r>
          </w:p>
        </w:tc>
      </w:tr>
      <w:tr w:rsidR="00EC4C8C" w:rsidTr="00EC4C8C">
        <w:trPr>
          <w:jc w:val="center"/>
        </w:trPr>
        <w:tc>
          <w:tcPr>
            <w:tcW w:w="1190" w:type="dxa"/>
            <w:tcBorders>
              <w:bottom w:val="single" w:sz="4" w:space="0" w:color="000000"/>
            </w:tcBorders>
          </w:tcPr>
          <w:p w:rsidR="00EC4C8C" w:rsidRDefault="00EC4C8C" w:rsidP="00ED17AF">
            <w:r>
              <w:rPr>
                <w:rFonts w:ascii="Calibri" w:eastAsia="Calibri" w:hAnsi="Calibri" w:cs="Calibri"/>
                <w:sz w:val="20"/>
                <w:szCs w:val="20"/>
              </w:rPr>
              <w:t>Questions for progression</w:t>
            </w:r>
          </w:p>
        </w:tc>
        <w:tc>
          <w:tcPr>
            <w:tcW w:w="8714" w:type="dxa"/>
            <w:tcBorders>
              <w:bottom w:val="single" w:sz="4" w:space="0" w:color="000000"/>
            </w:tcBorders>
          </w:tcPr>
          <w:p w:rsidR="00EC4C8C" w:rsidRDefault="00EC4C8C" w:rsidP="00EC4C8C">
            <w:pPr>
              <w:numPr>
                <w:ilvl w:val="0"/>
                <w:numId w:val="37"/>
              </w:numPr>
              <w:ind w:hanging="360"/>
              <w:jc w:val="left"/>
              <w:rPr>
                <w:rFonts w:ascii="Calibri" w:eastAsia="Calibri" w:hAnsi="Calibri" w:cs="Calibri"/>
                <w:i/>
                <w:sz w:val="20"/>
                <w:szCs w:val="20"/>
              </w:rPr>
            </w:pPr>
            <w:r>
              <w:rPr>
                <w:rFonts w:ascii="Calibri" w:eastAsia="Calibri" w:hAnsi="Calibri" w:cs="Calibri"/>
                <w:i/>
                <w:sz w:val="20"/>
                <w:szCs w:val="20"/>
              </w:rPr>
              <w:t>Show me how you drew the circle.</w:t>
            </w:r>
          </w:p>
          <w:p w:rsidR="00EC4C8C" w:rsidRDefault="00EC4C8C" w:rsidP="00EC4C8C">
            <w:pPr>
              <w:numPr>
                <w:ilvl w:val="0"/>
                <w:numId w:val="37"/>
              </w:numPr>
              <w:ind w:hanging="360"/>
              <w:jc w:val="left"/>
              <w:rPr>
                <w:rFonts w:ascii="Calibri" w:eastAsia="Calibri" w:hAnsi="Calibri" w:cs="Calibri"/>
                <w:i/>
                <w:sz w:val="20"/>
                <w:szCs w:val="20"/>
              </w:rPr>
            </w:pPr>
            <w:r>
              <w:rPr>
                <w:rFonts w:ascii="Calibri" w:eastAsia="Calibri" w:hAnsi="Calibri" w:cs="Calibri"/>
                <w:i/>
                <w:sz w:val="20"/>
                <w:szCs w:val="20"/>
              </w:rPr>
              <w:t>Have you tried turning the paper rather than your hand?</w:t>
            </w:r>
          </w:p>
          <w:p w:rsidR="00EC4C8C" w:rsidRDefault="00EC4C8C" w:rsidP="00EC4C8C">
            <w:pPr>
              <w:numPr>
                <w:ilvl w:val="0"/>
                <w:numId w:val="37"/>
              </w:numPr>
              <w:ind w:hanging="360"/>
              <w:jc w:val="left"/>
              <w:rPr>
                <w:rFonts w:ascii="Calibri" w:eastAsia="Calibri" w:hAnsi="Calibri" w:cs="Calibri"/>
                <w:i/>
                <w:sz w:val="20"/>
                <w:szCs w:val="20"/>
              </w:rPr>
            </w:pPr>
            <w:r>
              <w:rPr>
                <w:rFonts w:ascii="Calibri" w:eastAsia="Calibri" w:hAnsi="Calibri" w:cs="Calibri"/>
                <w:i/>
                <w:sz w:val="20"/>
                <w:szCs w:val="20"/>
              </w:rPr>
              <w:t>Is your pencil lined up with the point properly?</w:t>
            </w:r>
          </w:p>
        </w:tc>
      </w:tr>
      <w:tr w:rsidR="00EC4C8C" w:rsidTr="00EC4C8C">
        <w:trPr>
          <w:jc w:val="center"/>
        </w:trPr>
        <w:tc>
          <w:tcPr>
            <w:tcW w:w="1190" w:type="dxa"/>
            <w:shd w:val="clear" w:color="auto" w:fill="C0C0C0"/>
          </w:tcPr>
          <w:p w:rsidR="00EC4C8C" w:rsidRDefault="00EC4C8C" w:rsidP="00ED17AF">
            <w:r>
              <w:rPr>
                <w:rFonts w:ascii="Calibri" w:eastAsia="Calibri" w:hAnsi="Calibri" w:cs="Calibri"/>
                <w:b/>
                <w:sz w:val="20"/>
                <w:szCs w:val="20"/>
              </w:rPr>
              <w:t>Some progress</w:t>
            </w:r>
          </w:p>
        </w:tc>
        <w:tc>
          <w:tcPr>
            <w:tcW w:w="8714" w:type="dxa"/>
            <w:shd w:val="clear" w:color="auto" w:fill="C0C0C0"/>
          </w:tcPr>
          <w:p w:rsidR="00EC4C8C" w:rsidRDefault="00EC4C8C" w:rsidP="00ED17AF">
            <w:pPr>
              <w:jc w:val="left"/>
            </w:pPr>
            <w:r>
              <w:rPr>
                <w:rFonts w:ascii="Calibri" w:eastAsia="Calibri" w:hAnsi="Calibri" w:cs="Calibri"/>
                <w:sz w:val="20"/>
                <w:szCs w:val="20"/>
              </w:rPr>
              <w:t>Has drawn them all, but when checked they aren’t accurate.</w:t>
            </w:r>
          </w:p>
          <w:p w:rsidR="00EC4C8C" w:rsidRDefault="00EC4C8C" w:rsidP="00ED17AF">
            <w:pPr>
              <w:jc w:val="left"/>
            </w:pPr>
          </w:p>
        </w:tc>
      </w:tr>
      <w:tr w:rsidR="00EC4C8C" w:rsidTr="00EC4C8C">
        <w:trPr>
          <w:jc w:val="center"/>
        </w:trPr>
        <w:tc>
          <w:tcPr>
            <w:tcW w:w="1190" w:type="dxa"/>
            <w:tcBorders>
              <w:bottom w:val="single" w:sz="4" w:space="0" w:color="000000"/>
            </w:tcBorders>
          </w:tcPr>
          <w:p w:rsidR="00EC4C8C" w:rsidRDefault="00EC4C8C" w:rsidP="00ED17AF">
            <w:r>
              <w:rPr>
                <w:rFonts w:ascii="Calibri" w:eastAsia="Calibri" w:hAnsi="Calibri" w:cs="Calibri"/>
                <w:sz w:val="20"/>
                <w:szCs w:val="20"/>
              </w:rPr>
              <w:t>Questions for progression</w:t>
            </w:r>
          </w:p>
        </w:tc>
        <w:tc>
          <w:tcPr>
            <w:tcW w:w="8714" w:type="dxa"/>
            <w:tcBorders>
              <w:bottom w:val="single" w:sz="4" w:space="0" w:color="000000"/>
            </w:tcBorders>
          </w:tcPr>
          <w:p w:rsidR="00EC4C8C" w:rsidRDefault="00EC4C8C" w:rsidP="00EC4C8C">
            <w:pPr>
              <w:numPr>
                <w:ilvl w:val="0"/>
                <w:numId w:val="35"/>
              </w:numPr>
              <w:ind w:hanging="360"/>
              <w:jc w:val="left"/>
              <w:rPr>
                <w:rFonts w:ascii="Calibri" w:eastAsia="Calibri" w:hAnsi="Calibri" w:cs="Calibri"/>
                <w:i/>
                <w:sz w:val="20"/>
                <w:szCs w:val="20"/>
              </w:rPr>
            </w:pPr>
            <w:r>
              <w:rPr>
                <w:rFonts w:ascii="Calibri" w:eastAsia="Calibri" w:hAnsi="Calibri" w:cs="Calibri"/>
                <w:i/>
                <w:sz w:val="20"/>
                <w:szCs w:val="20"/>
              </w:rPr>
              <w:t>Show me how you measured the lengths.</w:t>
            </w:r>
          </w:p>
          <w:p w:rsidR="00EC4C8C" w:rsidRDefault="00EC4C8C" w:rsidP="00EC4C8C">
            <w:pPr>
              <w:numPr>
                <w:ilvl w:val="0"/>
                <w:numId w:val="35"/>
              </w:numPr>
              <w:ind w:hanging="360"/>
              <w:jc w:val="left"/>
              <w:rPr>
                <w:rFonts w:ascii="Calibri" w:eastAsia="Calibri" w:hAnsi="Calibri" w:cs="Calibri"/>
                <w:i/>
                <w:sz w:val="20"/>
                <w:szCs w:val="20"/>
              </w:rPr>
            </w:pPr>
            <w:r>
              <w:rPr>
                <w:rFonts w:ascii="Calibri" w:eastAsia="Calibri" w:hAnsi="Calibri" w:cs="Calibri"/>
                <w:i/>
                <w:sz w:val="20"/>
                <w:szCs w:val="20"/>
              </w:rPr>
              <w:t>Did you line the pencil and point up accurately?</w:t>
            </w:r>
          </w:p>
          <w:p w:rsidR="00EC4C8C" w:rsidRDefault="00EC4C8C" w:rsidP="00EC4C8C">
            <w:pPr>
              <w:numPr>
                <w:ilvl w:val="0"/>
                <w:numId w:val="35"/>
              </w:numPr>
              <w:ind w:hanging="360"/>
              <w:jc w:val="left"/>
              <w:rPr>
                <w:rFonts w:ascii="Calibri" w:eastAsia="Calibri" w:hAnsi="Calibri" w:cs="Calibri"/>
                <w:i/>
                <w:sz w:val="20"/>
                <w:szCs w:val="20"/>
              </w:rPr>
            </w:pPr>
            <w:r>
              <w:rPr>
                <w:rFonts w:ascii="Calibri" w:eastAsia="Calibri" w:hAnsi="Calibri" w:cs="Calibri"/>
                <w:i/>
                <w:sz w:val="20"/>
                <w:szCs w:val="20"/>
              </w:rPr>
              <w:t xml:space="preserve">Did you take care not to move the compass when you were </w:t>
            </w:r>
            <w:proofErr w:type="gramStart"/>
            <w:r>
              <w:rPr>
                <w:rFonts w:ascii="Calibri" w:eastAsia="Calibri" w:hAnsi="Calibri" w:cs="Calibri"/>
                <w:i/>
                <w:sz w:val="20"/>
                <w:szCs w:val="20"/>
              </w:rPr>
              <w:t>drawing.</w:t>
            </w:r>
            <w:proofErr w:type="gramEnd"/>
          </w:p>
          <w:p w:rsidR="00EC4C8C" w:rsidRDefault="00EC4C8C" w:rsidP="00EC4C8C">
            <w:pPr>
              <w:numPr>
                <w:ilvl w:val="0"/>
                <w:numId w:val="35"/>
              </w:numPr>
              <w:ind w:hanging="360"/>
              <w:jc w:val="left"/>
              <w:rPr>
                <w:rFonts w:ascii="Calibri" w:eastAsia="Calibri" w:hAnsi="Calibri" w:cs="Calibri"/>
                <w:i/>
                <w:sz w:val="20"/>
                <w:szCs w:val="20"/>
              </w:rPr>
            </w:pPr>
            <w:r>
              <w:rPr>
                <w:rFonts w:ascii="Calibri" w:eastAsia="Calibri" w:hAnsi="Calibri" w:cs="Calibri"/>
                <w:i/>
                <w:sz w:val="20"/>
                <w:szCs w:val="20"/>
              </w:rPr>
              <w:t>How many centimetres did you set the compass to?</w:t>
            </w:r>
          </w:p>
        </w:tc>
      </w:tr>
      <w:tr w:rsidR="00EC4C8C" w:rsidTr="00EC4C8C">
        <w:trPr>
          <w:jc w:val="center"/>
        </w:trPr>
        <w:tc>
          <w:tcPr>
            <w:tcW w:w="1190" w:type="dxa"/>
            <w:shd w:val="clear" w:color="auto" w:fill="C0C0C0"/>
          </w:tcPr>
          <w:p w:rsidR="00EC4C8C" w:rsidRDefault="00EC4C8C" w:rsidP="00ED17AF">
            <w:r>
              <w:rPr>
                <w:rFonts w:ascii="Calibri" w:eastAsia="Calibri" w:hAnsi="Calibri" w:cs="Calibri"/>
                <w:b/>
                <w:sz w:val="20"/>
                <w:szCs w:val="20"/>
              </w:rPr>
              <w:t>Substantial progress</w:t>
            </w:r>
          </w:p>
        </w:tc>
        <w:tc>
          <w:tcPr>
            <w:tcW w:w="8714" w:type="dxa"/>
            <w:shd w:val="clear" w:color="auto" w:fill="C0C0C0"/>
          </w:tcPr>
          <w:p w:rsidR="00EC4C8C" w:rsidRDefault="00EC4C8C" w:rsidP="00ED17AF">
            <w:pPr>
              <w:jc w:val="left"/>
            </w:pPr>
            <w:r>
              <w:rPr>
                <w:rFonts w:ascii="Calibri" w:eastAsia="Calibri" w:hAnsi="Calibri" w:cs="Calibri"/>
                <w:sz w:val="20"/>
                <w:szCs w:val="20"/>
              </w:rPr>
              <w:t>Finishes the diagrams and are all accurate</w:t>
            </w:r>
          </w:p>
        </w:tc>
      </w:tr>
      <w:tr w:rsidR="00EC4C8C" w:rsidTr="00EC4C8C">
        <w:trPr>
          <w:jc w:val="center"/>
        </w:trPr>
        <w:tc>
          <w:tcPr>
            <w:tcW w:w="1190" w:type="dxa"/>
            <w:tcBorders>
              <w:bottom w:val="single" w:sz="4" w:space="0" w:color="000000"/>
            </w:tcBorders>
          </w:tcPr>
          <w:p w:rsidR="00EC4C8C" w:rsidRDefault="00EC4C8C" w:rsidP="00ED17AF">
            <w:r>
              <w:rPr>
                <w:rFonts w:ascii="Calibri" w:eastAsia="Calibri" w:hAnsi="Calibri" w:cs="Calibri"/>
                <w:sz w:val="20"/>
                <w:szCs w:val="20"/>
              </w:rPr>
              <w:t>Questions for progression</w:t>
            </w:r>
          </w:p>
        </w:tc>
        <w:tc>
          <w:tcPr>
            <w:tcW w:w="8714" w:type="dxa"/>
            <w:tcBorders>
              <w:bottom w:val="single" w:sz="4" w:space="0" w:color="000000"/>
            </w:tcBorders>
          </w:tcPr>
          <w:p w:rsidR="00EC4C8C" w:rsidRDefault="00EC4C8C" w:rsidP="00ED17AF">
            <w:pPr>
              <w:jc w:val="left"/>
            </w:pPr>
            <w:r>
              <w:rPr>
                <w:rFonts w:ascii="Calibri" w:eastAsia="Calibri" w:hAnsi="Calibri" w:cs="Calibri"/>
                <w:i/>
                <w:sz w:val="20"/>
                <w:szCs w:val="20"/>
              </w:rPr>
              <w:t>Give out the print off of slide 13 with the patterns on. They don’t have sizes, so the students can choose which sizes to make them. They will find that some lengths are better to choose than others, especially for the final diagram.</w:t>
            </w:r>
          </w:p>
          <w:p w:rsidR="00EC4C8C" w:rsidRDefault="00EC4C8C" w:rsidP="00ED17AF">
            <w:pPr>
              <w:jc w:val="left"/>
            </w:pPr>
          </w:p>
          <w:p w:rsidR="00EC4C8C" w:rsidRDefault="00EC4C8C" w:rsidP="00EC4C8C">
            <w:pPr>
              <w:numPr>
                <w:ilvl w:val="0"/>
                <w:numId w:val="36"/>
              </w:numPr>
              <w:ind w:hanging="360"/>
              <w:jc w:val="left"/>
              <w:rPr>
                <w:rFonts w:ascii="Calibri" w:eastAsia="Calibri" w:hAnsi="Calibri" w:cs="Calibri"/>
                <w:i/>
                <w:sz w:val="20"/>
                <w:szCs w:val="20"/>
              </w:rPr>
            </w:pPr>
            <w:r>
              <w:rPr>
                <w:rFonts w:ascii="Calibri" w:eastAsia="Calibri" w:hAnsi="Calibri" w:cs="Calibri"/>
                <w:i/>
                <w:sz w:val="20"/>
                <w:szCs w:val="20"/>
              </w:rPr>
              <w:t>Where would be a good place to start in this diagram?</w:t>
            </w:r>
          </w:p>
          <w:p w:rsidR="00EC4C8C" w:rsidRDefault="00EC4C8C" w:rsidP="00EC4C8C">
            <w:pPr>
              <w:numPr>
                <w:ilvl w:val="0"/>
                <w:numId w:val="36"/>
              </w:numPr>
              <w:ind w:hanging="360"/>
              <w:jc w:val="left"/>
              <w:rPr>
                <w:rFonts w:ascii="Calibri" w:eastAsia="Calibri" w:hAnsi="Calibri" w:cs="Calibri"/>
                <w:i/>
                <w:sz w:val="20"/>
                <w:szCs w:val="20"/>
              </w:rPr>
            </w:pPr>
            <w:r>
              <w:rPr>
                <w:rFonts w:ascii="Calibri" w:eastAsia="Calibri" w:hAnsi="Calibri" w:cs="Calibri"/>
                <w:i/>
                <w:sz w:val="20"/>
                <w:szCs w:val="20"/>
              </w:rPr>
              <w:t>Where do you have to place the centre?</w:t>
            </w:r>
          </w:p>
          <w:p w:rsidR="00EC4C8C" w:rsidRDefault="00EC4C8C" w:rsidP="00EC4C8C">
            <w:pPr>
              <w:numPr>
                <w:ilvl w:val="0"/>
                <w:numId w:val="36"/>
              </w:numPr>
              <w:ind w:hanging="360"/>
              <w:jc w:val="left"/>
              <w:rPr>
                <w:rFonts w:ascii="Calibri" w:eastAsia="Calibri" w:hAnsi="Calibri" w:cs="Calibri"/>
                <w:i/>
                <w:sz w:val="20"/>
                <w:szCs w:val="20"/>
              </w:rPr>
            </w:pPr>
            <w:r>
              <w:rPr>
                <w:rFonts w:ascii="Calibri" w:eastAsia="Calibri" w:hAnsi="Calibri" w:cs="Calibri"/>
                <w:i/>
                <w:sz w:val="20"/>
                <w:szCs w:val="20"/>
              </w:rPr>
              <w:lastRenderedPageBreak/>
              <w:t>How many times bigger/smaller does this radius need to be?</w:t>
            </w:r>
          </w:p>
          <w:p w:rsidR="00EC4C8C" w:rsidRDefault="00EC4C8C" w:rsidP="00ED17AF">
            <w:pPr>
              <w:jc w:val="left"/>
            </w:pPr>
          </w:p>
          <w:p w:rsidR="00EC4C8C" w:rsidRDefault="00EC4C8C" w:rsidP="00ED17AF">
            <w:pPr>
              <w:jc w:val="left"/>
            </w:pPr>
            <w:r>
              <w:rPr>
                <w:rFonts w:ascii="Calibri" w:eastAsia="Calibri" w:hAnsi="Calibri" w:cs="Calibri"/>
                <w:i/>
                <w:sz w:val="20"/>
                <w:szCs w:val="20"/>
              </w:rPr>
              <w:t xml:space="preserve">If they are struggling to draw the final picture, there are simpler versions </w:t>
            </w:r>
            <w:hyperlink r:id="rId10">
              <w:r>
                <w:rPr>
                  <w:rFonts w:ascii="Calibri" w:eastAsia="Calibri" w:hAnsi="Calibri" w:cs="Calibri"/>
                  <w:i/>
                  <w:color w:val="1155CC"/>
                  <w:sz w:val="20"/>
                  <w:szCs w:val="20"/>
                  <w:u w:val="single"/>
                </w:rPr>
                <w:t>here</w:t>
              </w:r>
            </w:hyperlink>
            <w:r>
              <w:rPr>
                <w:rFonts w:ascii="Calibri" w:eastAsia="Calibri" w:hAnsi="Calibri" w:cs="Calibri"/>
                <w:i/>
                <w:sz w:val="20"/>
                <w:szCs w:val="20"/>
              </w:rPr>
              <w:t xml:space="preserve"> and they can build up to the more difficult one. (These diagrams will be used in a later lesson ‘Curvy Areas’)</w:t>
            </w:r>
          </w:p>
          <w:p w:rsidR="00EC4C8C" w:rsidRDefault="00EC4C8C" w:rsidP="00ED17AF">
            <w:pPr>
              <w:jc w:val="left"/>
            </w:pPr>
          </w:p>
          <w:p w:rsidR="00EC4C8C" w:rsidRDefault="00EC4C8C" w:rsidP="00ED17AF">
            <w:pPr>
              <w:jc w:val="left"/>
            </w:pPr>
            <w:r>
              <w:rPr>
                <w:rFonts w:ascii="Calibri" w:eastAsia="Calibri" w:hAnsi="Calibri" w:cs="Calibri"/>
                <w:i/>
                <w:sz w:val="20"/>
                <w:szCs w:val="20"/>
              </w:rPr>
              <w:t>Once each diagram has been drawn, students must write a bullet pointed instruction sheet on how to draw the diagram.  They should use mathematical language and be specific about where to place the compass point each time.  This may mean they have to label their diagram with letters.</w:t>
            </w:r>
          </w:p>
          <w:p w:rsidR="00EC4C8C" w:rsidRDefault="00EC4C8C" w:rsidP="00ED17AF">
            <w:pPr>
              <w:jc w:val="left"/>
            </w:pPr>
          </w:p>
        </w:tc>
      </w:tr>
    </w:tbl>
    <w:p w:rsidR="00EC4C8C" w:rsidRDefault="00EC4C8C" w:rsidP="00EC4C8C">
      <w:pPr>
        <w:jc w:val="left"/>
      </w:pPr>
    </w:p>
    <w:p w:rsidR="00EC4C8C" w:rsidRDefault="00EC4C8C" w:rsidP="00EC4C8C">
      <w:pPr>
        <w:jc w:val="left"/>
      </w:pPr>
    </w:p>
    <w:tbl>
      <w:tblPr>
        <w:tblW w:w="10029" w:type="dxa"/>
        <w:jc w:val="center"/>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29"/>
      </w:tblGrid>
      <w:tr w:rsidR="00EC4C8C" w:rsidTr="00EC4C8C">
        <w:trPr>
          <w:trHeight w:val="880"/>
          <w:jc w:val="center"/>
        </w:trPr>
        <w:tc>
          <w:tcPr>
            <w:tcW w:w="10029" w:type="dxa"/>
          </w:tcPr>
          <w:p w:rsidR="00EC4C8C" w:rsidRDefault="00EC4C8C" w:rsidP="00ED17AF">
            <w:pPr>
              <w:widowControl w:val="0"/>
              <w:jc w:val="left"/>
            </w:pPr>
            <w:r>
              <w:rPr>
                <w:rFonts w:ascii="Calibri" w:eastAsia="Calibri" w:hAnsi="Calibri" w:cs="Calibri"/>
                <w:b/>
                <w:sz w:val="20"/>
                <w:szCs w:val="20"/>
              </w:rPr>
              <w:t>Acknowledgements:</w:t>
            </w:r>
          </w:p>
          <w:p w:rsidR="00EC4C8C" w:rsidRDefault="00EC4C8C" w:rsidP="00ED17AF">
            <w:pPr>
              <w:widowControl w:val="0"/>
              <w:jc w:val="left"/>
            </w:pPr>
            <w:r>
              <w:rPr>
                <w:rFonts w:ascii="Calibri" w:eastAsia="Calibri" w:hAnsi="Calibri" w:cs="Calibri"/>
                <w:sz w:val="20"/>
                <w:szCs w:val="20"/>
              </w:rPr>
              <w:t xml:space="preserve">The </w:t>
            </w:r>
            <w:hyperlink r:id="rId11">
              <w:r>
                <w:rPr>
                  <w:rFonts w:ascii="Calibri" w:eastAsia="Calibri" w:hAnsi="Calibri" w:cs="Calibri"/>
                  <w:color w:val="1155CC"/>
                  <w:sz w:val="20"/>
                  <w:szCs w:val="20"/>
                  <w:u w:val="single"/>
                </w:rPr>
                <w:t>yin yang</w:t>
              </w:r>
            </w:hyperlink>
            <w:r>
              <w:rPr>
                <w:rFonts w:ascii="Calibri" w:eastAsia="Calibri" w:hAnsi="Calibri" w:cs="Calibri"/>
                <w:sz w:val="20"/>
                <w:szCs w:val="20"/>
              </w:rPr>
              <w:t xml:space="preserve"> and </w:t>
            </w:r>
            <w:hyperlink r:id="rId12">
              <w:r>
                <w:rPr>
                  <w:rFonts w:ascii="Calibri" w:eastAsia="Calibri" w:hAnsi="Calibri" w:cs="Calibri"/>
                  <w:color w:val="1155CC"/>
                  <w:sz w:val="20"/>
                  <w:szCs w:val="20"/>
                  <w:u w:val="single"/>
                </w:rPr>
                <w:t>curvy circle</w:t>
              </w:r>
            </w:hyperlink>
            <w:r>
              <w:rPr>
                <w:rFonts w:ascii="Calibri" w:eastAsia="Calibri" w:hAnsi="Calibri" w:cs="Calibri"/>
                <w:sz w:val="20"/>
                <w:szCs w:val="20"/>
              </w:rPr>
              <w:t xml:space="preserve"> pictures are from </w:t>
            </w:r>
            <w:proofErr w:type="spellStart"/>
            <w:r>
              <w:rPr>
                <w:rFonts w:ascii="Calibri" w:eastAsia="Calibri" w:hAnsi="Calibri" w:cs="Calibri"/>
                <w:sz w:val="20"/>
                <w:szCs w:val="20"/>
              </w:rPr>
              <w:t>NRich</w:t>
            </w:r>
            <w:proofErr w:type="spellEnd"/>
            <w:r>
              <w:rPr>
                <w:rFonts w:ascii="Calibri" w:eastAsia="Calibri" w:hAnsi="Calibri" w:cs="Calibri"/>
                <w:sz w:val="20"/>
                <w:szCs w:val="20"/>
              </w:rPr>
              <w:t xml:space="preserve"> </w:t>
            </w:r>
          </w:p>
        </w:tc>
      </w:tr>
    </w:tbl>
    <w:p w:rsidR="00EC4C8C" w:rsidRDefault="00EC4C8C" w:rsidP="00EC4C8C">
      <w:pPr>
        <w:jc w:val="left"/>
      </w:pPr>
    </w:p>
    <w:p w:rsidR="00EC4C8C" w:rsidRPr="006A3A7C" w:rsidRDefault="00EC4C8C" w:rsidP="00EC4C8C">
      <w:pPr>
        <w:jc w:val="left"/>
      </w:pPr>
    </w:p>
    <w:sectPr w:rsidR="00EC4C8C" w:rsidRPr="006A3A7C" w:rsidSect="00653C66">
      <w:headerReference w:type="default" r:id="rId13"/>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CEC" w:rsidRDefault="00693CEC">
      <w:r>
        <w:separator/>
      </w:r>
    </w:p>
  </w:endnote>
  <w:endnote w:type="continuationSeparator" w:id="0">
    <w:p w:rsidR="00693CEC" w:rsidRDefault="00693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CEC" w:rsidRDefault="00693CEC">
      <w:r>
        <w:separator/>
      </w:r>
    </w:p>
  </w:footnote>
  <w:footnote w:type="continuationSeparator" w:id="0">
    <w:p w:rsidR="00693CEC" w:rsidRDefault="00693C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69062168" wp14:editId="2B3C8559">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5365"/>
    <w:multiLevelType w:val="multilevel"/>
    <w:tmpl w:val="186642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E266CE"/>
    <w:multiLevelType w:val="multilevel"/>
    <w:tmpl w:val="526694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21EB7784"/>
    <w:multiLevelType w:val="multilevel"/>
    <w:tmpl w:val="AC748E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27D41C88"/>
    <w:multiLevelType w:val="multilevel"/>
    <w:tmpl w:val="6F92C0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2A09616A"/>
    <w:multiLevelType w:val="multilevel"/>
    <w:tmpl w:val="C17412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7C73974"/>
    <w:multiLevelType w:val="multilevel"/>
    <w:tmpl w:val="BDE457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7">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8">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9">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736C70"/>
    <w:multiLevelType w:val="multilevel"/>
    <w:tmpl w:val="BBF646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3">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4">
    <w:nsid w:val="732B02C3"/>
    <w:multiLevelType w:val="multilevel"/>
    <w:tmpl w:val="50B803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5">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6"/>
  </w:num>
  <w:num w:numId="2">
    <w:abstractNumId w:val="26"/>
  </w:num>
  <w:num w:numId="3">
    <w:abstractNumId w:val="33"/>
  </w:num>
  <w:num w:numId="4">
    <w:abstractNumId w:val="16"/>
  </w:num>
  <w:num w:numId="5">
    <w:abstractNumId w:val="3"/>
  </w:num>
  <w:num w:numId="6">
    <w:abstractNumId w:val="28"/>
  </w:num>
  <w:num w:numId="7">
    <w:abstractNumId w:val="4"/>
  </w:num>
  <w:num w:numId="8">
    <w:abstractNumId w:val="12"/>
  </w:num>
  <w:num w:numId="9">
    <w:abstractNumId w:val="21"/>
  </w:num>
  <w:num w:numId="10">
    <w:abstractNumId w:val="20"/>
  </w:num>
  <w:num w:numId="11">
    <w:abstractNumId w:val="36"/>
  </w:num>
  <w:num w:numId="12">
    <w:abstractNumId w:val="23"/>
  </w:num>
  <w:num w:numId="13">
    <w:abstractNumId w:val="5"/>
  </w:num>
  <w:num w:numId="14">
    <w:abstractNumId w:val="27"/>
  </w:num>
  <w:num w:numId="15">
    <w:abstractNumId w:val="15"/>
  </w:num>
  <w:num w:numId="16">
    <w:abstractNumId w:val="8"/>
  </w:num>
  <w:num w:numId="17">
    <w:abstractNumId w:val="35"/>
  </w:num>
  <w:num w:numId="18">
    <w:abstractNumId w:val="31"/>
  </w:num>
  <w:num w:numId="19">
    <w:abstractNumId w:val="13"/>
  </w:num>
  <w:num w:numId="20">
    <w:abstractNumId w:val="7"/>
  </w:num>
  <w:num w:numId="21">
    <w:abstractNumId w:val="1"/>
  </w:num>
  <w:num w:numId="22">
    <w:abstractNumId w:val="24"/>
  </w:num>
  <w:num w:numId="23">
    <w:abstractNumId w:val="22"/>
  </w:num>
  <w:num w:numId="24">
    <w:abstractNumId w:val="17"/>
  </w:num>
  <w:num w:numId="25">
    <w:abstractNumId w:val="30"/>
  </w:num>
  <w:num w:numId="26">
    <w:abstractNumId w:val="18"/>
  </w:num>
  <w:num w:numId="27">
    <w:abstractNumId w:val="14"/>
  </w:num>
  <w:num w:numId="28">
    <w:abstractNumId w:val="29"/>
  </w:num>
  <w:num w:numId="29">
    <w:abstractNumId w:val="19"/>
  </w:num>
  <w:num w:numId="30">
    <w:abstractNumId w:val="11"/>
  </w:num>
  <w:num w:numId="31">
    <w:abstractNumId w:val="0"/>
  </w:num>
  <w:num w:numId="32">
    <w:abstractNumId w:val="10"/>
  </w:num>
  <w:num w:numId="33">
    <w:abstractNumId w:val="25"/>
  </w:num>
  <w:num w:numId="34">
    <w:abstractNumId w:val="9"/>
  </w:num>
  <w:num w:numId="35">
    <w:abstractNumId w:val="34"/>
  </w:num>
  <w:num w:numId="36">
    <w:abstractNumId w:val="2"/>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5384"/>
    <w:rsid w:val="00083485"/>
    <w:rsid w:val="000A01DA"/>
    <w:rsid w:val="000A1638"/>
    <w:rsid w:val="000E0C7D"/>
    <w:rsid w:val="00136E1A"/>
    <w:rsid w:val="00141507"/>
    <w:rsid w:val="001533EC"/>
    <w:rsid w:val="001832B7"/>
    <w:rsid w:val="00184FEC"/>
    <w:rsid w:val="00190657"/>
    <w:rsid w:val="00197F23"/>
    <w:rsid w:val="001A369C"/>
    <w:rsid w:val="001D1A07"/>
    <w:rsid w:val="001E07EF"/>
    <w:rsid w:val="001E1830"/>
    <w:rsid w:val="001F46CE"/>
    <w:rsid w:val="00221A8C"/>
    <w:rsid w:val="00237918"/>
    <w:rsid w:val="0024140C"/>
    <w:rsid w:val="00262817"/>
    <w:rsid w:val="002656B2"/>
    <w:rsid w:val="0026791C"/>
    <w:rsid w:val="00270A84"/>
    <w:rsid w:val="00286333"/>
    <w:rsid w:val="00311C41"/>
    <w:rsid w:val="00317582"/>
    <w:rsid w:val="00335AFB"/>
    <w:rsid w:val="00356B53"/>
    <w:rsid w:val="00361351"/>
    <w:rsid w:val="003664DC"/>
    <w:rsid w:val="00375A5D"/>
    <w:rsid w:val="00380C33"/>
    <w:rsid w:val="00393EBF"/>
    <w:rsid w:val="003C4488"/>
    <w:rsid w:val="003D390A"/>
    <w:rsid w:val="003D3CB3"/>
    <w:rsid w:val="003F6D97"/>
    <w:rsid w:val="00400543"/>
    <w:rsid w:val="0040151D"/>
    <w:rsid w:val="00425F31"/>
    <w:rsid w:val="00462ACB"/>
    <w:rsid w:val="00463DEC"/>
    <w:rsid w:val="00487F86"/>
    <w:rsid w:val="004A1E2C"/>
    <w:rsid w:val="004A4F4B"/>
    <w:rsid w:val="004B52F8"/>
    <w:rsid w:val="00525F5C"/>
    <w:rsid w:val="005310D2"/>
    <w:rsid w:val="005438A4"/>
    <w:rsid w:val="005659BB"/>
    <w:rsid w:val="0057097E"/>
    <w:rsid w:val="005A60D3"/>
    <w:rsid w:val="005A7F93"/>
    <w:rsid w:val="005B2852"/>
    <w:rsid w:val="005B43C0"/>
    <w:rsid w:val="005B4B84"/>
    <w:rsid w:val="005B6C81"/>
    <w:rsid w:val="005E4ADB"/>
    <w:rsid w:val="0061634C"/>
    <w:rsid w:val="00652B88"/>
    <w:rsid w:val="00653C66"/>
    <w:rsid w:val="00677B0A"/>
    <w:rsid w:val="00693CEC"/>
    <w:rsid w:val="006A1F14"/>
    <w:rsid w:val="006A72F7"/>
    <w:rsid w:val="006C0392"/>
    <w:rsid w:val="006C44BA"/>
    <w:rsid w:val="006F170F"/>
    <w:rsid w:val="00701307"/>
    <w:rsid w:val="0075254B"/>
    <w:rsid w:val="00770A39"/>
    <w:rsid w:val="00773D1C"/>
    <w:rsid w:val="00781786"/>
    <w:rsid w:val="00836901"/>
    <w:rsid w:val="00864553"/>
    <w:rsid w:val="00865C64"/>
    <w:rsid w:val="00875F9C"/>
    <w:rsid w:val="00894FE9"/>
    <w:rsid w:val="008D06C0"/>
    <w:rsid w:val="00905721"/>
    <w:rsid w:val="0092713B"/>
    <w:rsid w:val="00945211"/>
    <w:rsid w:val="00987B41"/>
    <w:rsid w:val="009B409F"/>
    <w:rsid w:val="009B747D"/>
    <w:rsid w:val="009C318B"/>
    <w:rsid w:val="009D6278"/>
    <w:rsid w:val="00A00BD7"/>
    <w:rsid w:val="00A20584"/>
    <w:rsid w:val="00A53A32"/>
    <w:rsid w:val="00A5420E"/>
    <w:rsid w:val="00A5474D"/>
    <w:rsid w:val="00A80912"/>
    <w:rsid w:val="00AC4B12"/>
    <w:rsid w:val="00AF201D"/>
    <w:rsid w:val="00B05794"/>
    <w:rsid w:val="00B073BF"/>
    <w:rsid w:val="00B15E1B"/>
    <w:rsid w:val="00B22C1C"/>
    <w:rsid w:val="00B3337B"/>
    <w:rsid w:val="00B54632"/>
    <w:rsid w:val="00B87478"/>
    <w:rsid w:val="00B9652B"/>
    <w:rsid w:val="00BB4118"/>
    <w:rsid w:val="00C030C1"/>
    <w:rsid w:val="00C12DCB"/>
    <w:rsid w:val="00C23642"/>
    <w:rsid w:val="00C74FA4"/>
    <w:rsid w:val="00C83853"/>
    <w:rsid w:val="00CA49FE"/>
    <w:rsid w:val="00CB3B6E"/>
    <w:rsid w:val="00CB58C2"/>
    <w:rsid w:val="00CB6378"/>
    <w:rsid w:val="00CD1409"/>
    <w:rsid w:val="00CD5098"/>
    <w:rsid w:val="00CD5A1A"/>
    <w:rsid w:val="00CE2565"/>
    <w:rsid w:val="00CF27E9"/>
    <w:rsid w:val="00D009D3"/>
    <w:rsid w:val="00D116E4"/>
    <w:rsid w:val="00D75572"/>
    <w:rsid w:val="00D92579"/>
    <w:rsid w:val="00DB2052"/>
    <w:rsid w:val="00DB2400"/>
    <w:rsid w:val="00DB7301"/>
    <w:rsid w:val="00E03461"/>
    <w:rsid w:val="00E0678E"/>
    <w:rsid w:val="00E6409C"/>
    <w:rsid w:val="00E842DD"/>
    <w:rsid w:val="00E90EEE"/>
    <w:rsid w:val="00EC4C8C"/>
    <w:rsid w:val="00EF4FC1"/>
    <w:rsid w:val="00F02088"/>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1/lesson-3-parts-of-a-circle.ppt"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nrich.maths.org/646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nrich.maths.org/291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nrich.maths.org/6468" TargetMode="External"/><Relationship Id="rId4" Type="http://schemas.openxmlformats.org/officeDocument/2006/relationships/settings" Target="settings.xml"/><Relationship Id="rId9" Type="http://schemas.openxmlformats.org/officeDocument/2006/relationships/hyperlink" Target="http://nrich.maths.org/539"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2017-01-15T19:07:00Z</dcterms:created>
  <dcterms:modified xsi:type="dcterms:W3CDTF">2017-01-15T19:12:00Z</dcterms:modified>
</cp:coreProperties>
</file>