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486" w:type="dxa"/>
        <w:tblInd w:w="-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60"/>
        <w:gridCol w:w="7926"/>
      </w:tblGrid>
      <w:tr w:rsidR="000A01DA" w:rsidRPr="00375A5D" w:rsidTr="00653C66">
        <w:tc>
          <w:tcPr>
            <w:tcW w:w="9486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005E93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5659BB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36E1A">
              <w:rPr>
                <w:rFonts w:ascii="Calibri" w:eastAsia="Calibri" w:hAnsi="Calibri" w:cs="Calibri"/>
                <w:b/>
                <w:sz w:val="32"/>
              </w:rPr>
              <w:t>Spring 1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 Lesson </w:t>
            </w:r>
            <w:r w:rsidR="00005E93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005E93">
              <w:rPr>
                <w:rFonts w:ascii="Calibri" w:eastAsia="Calibri" w:hAnsi="Calibri" w:cs="Calibri"/>
                <w:b/>
                <w:sz w:val="32"/>
              </w:rPr>
              <w:t>Measuring angles</w:t>
            </w:r>
          </w:p>
        </w:tc>
      </w:tr>
      <w:tr w:rsidR="00375A5D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894FE9" w:rsidRDefault="00945211" w:rsidP="00005E93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hAnsi="Calibri"/>
                <w:sz w:val="20"/>
                <w:szCs w:val="22"/>
              </w:rPr>
              <w:t xml:space="preserve">To </w:t>
            </w:r>
            <w:r w:rsidR="00005E93">
              <w:rPr>
                <w:rFonts w:ascii="Calibri" w:hAnsi="Calibri"/>
                <w:sz w:val="20"/>
                <w:szCs w:val="22"/>
              </w:rPr>
              <w:t>measure angles accurately using a protractor.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05E93" w:rsidRDefault="00005E93" w:rsidP="00987B4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Measuring angles is often overlooked as a separate teaching point as it is assumed that students are competent in this skill. However, this is regularly not the case.</w:t>
            </w:r>
          </w:p>
          <w:p w:rsidR="00005E93" w:rsidRDefault="00005E93" w:rsidP="00987B4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 xml:space="preserve">This lesson emphasises angle as a measure of turn before using a full 360° to measure angles. The diagrams used at the start of the </w:t>
            </w:r>
            <w:proofErr w:type="spellStart"/>
            <w:r>
              <w:rPr>
                <w:rFonts w:asciiTheme="minorHAnsi" w:hAnsiTheme="minorHAnsi"/>
                <w:sz w:val="20"/>
                <w:szCs w:val="22"/>
              </w:rPr>
              <w:t>Powerpoint</w:t>
            </w:r>
            <w:proofErr w:type="spellEnd"/>
            <w:r>
              <w:rPr>
                <w:rFonts w:asciiTheme="minorHAnsi" w:hAnsiTheme="minorHAnsi"/>
                <w:sz w:val="20"/>
                <w:szCs w:val="22"/>
              </w:rPr>
              <w:t xml:space="preserve"> intentionally place the starting line as the positive x-axis to relate to future work on the unit circle.</w:t>
            </w:r>
          </w:p>
          <w:p w:rsidR="00005E93" w:rsidRDefault="00005E93" w:rsidP="00987B4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Students are encouraged to estimate the size of angles before measuring.</w:t>
            </w:r>
          </w:p>
          <w:p w:rsidR="00005E93" w:rsidRPr="0075254B" w:rsidRDefault="00005E93" w:rsidP="00987B4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Theme="minorHAnsi" w:hAnsiTheme="minorHAnsi"/>
                <w:sz w:val="20"/>
                <w:szCs w:val="22"/>
              </w:rPr>
              <w:t>When measuring angles this starting line moves so that students can think about where to place the zero line.</w:t>
            </w:r>
          </w:p>
        </w:tc>
      </w:tr>
      <w:tr w:rsidR="001D1A07" w:rsidRPr="00375A5D" w:rsidTr="00653C66">
        <w:tc>
          <w:tcPr>
            <w:tcW w:w="156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bookmarkStart w:id="0" w:name="_GoBack"/>
        <w:tc>
          <w:tcPr>
            <w:tcW w:w="7926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E1830" w:rsidRPr="00C23642" w:rsidRDefault="0026791C" w:rsidP="00C23642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fldChar w:fldCharType="begin"/>
            </w:r>
            <w:r>
              <w:rPr>
                <w:rFonts w:asciiTheme="minorHAnsi" w:hAnsiTheme="minorHAnsi"/>
                <w:sz w:val="20"/>
                <w:szCs w:val="20"/>
              </w:rPr>
              <w:instrText xml:space="preserve"> HYPERLINK "https://bluecoatmaths.files.wordpress.com/2016/12/lesson2measuringangles.ppt" </w:instrText>
            </w:r>
            <w:r>
              <w:rPr>
                <w:rFonts w:asciiTheme="minorHAnsi" w:hAnsiTheme="minorHAnsi"/>
                <w:sz w:val="20"/>
                <w:szCs w:val="20"/>
              </w:rPr>
            </w:r>
            <w:r>
              <w:rPr>
                <w:rFonts w:asciiTheme="minorHAnsi" w:hAnsiTheme="minorHAnsi"/>
                <w:sz w:val="20"/>
                <w:szCs w:val="20"/>
              </w:rPr>
              <w:fldChar w:fldCharType="separate"/>
            </w:r>
            <w:proofErr w:type="spellStart"/>
            <w:r w:rsidR="00005E93" w:rsidRPr="0026791C">
              <w:rPr>
                <w:rStyle w:val="Hyperlink"/>
                <w:rFonts w:asciiTheme="minorHAnsi" w:hAnsiTheme="minorHAnsi"/>
                <w:sz w:val="20"/>
                <w:szCs w:val="20"/>
              </w:rPr>
              <w:t>Powerpoint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fldChar w:fldCharType="end"/>
            </w:r>
          </w:p>
          <w:p w:rsidR="00EF4FC1" w:rsidRPr="00C23642" w:rsidRDefault="00005E93" w:rsidP="00C23642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C23642">
              <w:rPr>
                <w:rFonts w:asciiTheme="minorHAnsi" w:hAnsiTheme="minorHAnsi"/>
                <w:sz w:val="20"/>
                <w:szCs w:val="20"/>
              </w:rPr>
              <w:t>Class set 360 protractors</w:t>
            </w:r>
            <w:r w:rsidR="00C23642">
              <w:rPr>
                <w:rFonts w:asciiTheme="minorHAnsi" w:hAnsiTheme="minorHAnsi"/>
                <w:sz w:val="20"/>
                <w:szCs w:val="20"/>
              </w:rPr>
              <w:t xml:space="preserve"> (</w:t>
            </w:r>
            <w:proofErr w:type="spellStart"/>
            <w:r w:rsidR="00C23642">
              <w:rPr>
                <w:rFonts w:asciiTheme="minorHAnsi" w:hAnsiTheme="minorHAnsi"/>
                <w:sz w:val="20"/>
                <w:szCs w:val="20"/>
              </w:rPr>
              <w:t>Powerpoint</w:t>
            </w:r>
            <w:proofErr w:type="spellEnd"/>
            <w:r w:rsidR="00C23642">
              <w:rPr>
                <w:rFonts w:asciiTheme="minorHAnsi" w:hAnsiTheme="minorHAnsi"/>
                <w:sz w:val="20"/>
                <w:szCs w:val="20"/>
              </w:rPr>
              <w:t xml:space="preserve"> will have to be altered if you are using half protractors)</w:t>
            </w:r>
          </w:p>
          <w:p w:rsidR="005A7F93" w:rsidRPr="00C23642" w:rsidRDefault="0026791C" w:rsidP="00C23642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hyperlink r:id="rId8" w:history="1">
              <w:r w:rsidR="005A7F93" w:rsidRPr="0026791C">
                <w:rPr>
                  <w:rStyle w:val="Hyperlink"/>
                  <w:rFonts w:asciiTheme="minorHAnsi" w:hAnsiTheme="minorHAnsi"/>
                  <w:sz w:val="20"/>
                  <w:szCs w:val="20"/>
                </w:rPr>
                <w:t>Worksheet</w:t>
              </w:r>
            </w:hyperlink>
          </w:p>
          <w:p w:rsidR="00005E93" w:rsidRPr="00C23642" w:rsidRDefault="006C0392" w:rsidP="00C23642">
            <w:pPr>
              <w:pStyle w:val="NormalWeb"/>
              <w:numPr>
                <w:ilvl w:val="0"/>
                <w:numId w:val="26"/>
              </w:numPr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hyperlink r:id="rId9" w:history="1">
              <w:r w:rsidR="00EF4FC1" w:rsidRPr="006C0392">
                <w:rPr>
                  <w:rStyle w:val="Hyperlink"/>
                  <w:rFonts w:asciiTheme="minorHAnsi" w:hAnsiTheme="minorHAnsi"/>
                  <w:sz w:val="20"/>
                  <w:szCs w:val="20"/>
                </w:rPr>
                <w:t xml:space="preserve">1 copy of </w:t>
              </w:r>
              <w:r w:rsidR="00005E93" w:rsidRPr="006C0392">
                <w:rPr>
                  <w:rStyle w:val="Hyperlink"/>
                  <w:rFonts w:asciiTheme="minorHAnsi" w:hAnsiTheme="minorHAnsi"/>
                  <w:sz w:val="20"/>
                  <w:szCs w:val="20"/>
                </w:rPr>
                <w:t>Interlocking circles sheet</w:t>
              </w:r>
            </w:hyperlink>
            <w:r w:rsidR="00005E93" w:rsidRPr="00C23642">
              <w:rPr>
                <w:rFonts w:asciiTheme="minorHAnsi" w:hAnsiTheme="minorHAnsi"/>
                <w:sz w:val="20"/>
                <w:szCs w:val="20"/>
              </w:rPr>
              <w:t xml:space="preserve"> enlarge</w:t>
            </w:r>
            <w:r w:rsidR="00EF4FC1" w:rsidRPr="00C23642">
              <w:rPr>
                <w:rFonts w:asciiTheme="minorHAnsi" w:hAnsiTheme="minorHAnsi"/>
                <w:sz w:val="20"/>
                <w:szCs w:val="20"/>
              </w:rPr>
              <w:t>d</w:t>
            </w:r>
            <w:r w:rsidR="00005E93" w:rsidRPr="00C23642">
              <w:rPr>
                <w:rFonts w:asciiTheme="minorHAnsi" w:hAnsiTheme="minorHAnsi"/>
                <w:sz w:val="20"/>
                <w:szCs w:val="20"/>
              </w:rPr>
              <w:t xml:space="preserve"> to</w:t>
            </w:r>
            <w:r w:rsidR="00EF4FC1" w:rsidRPr="00C23642">
              <w:rPr>
                <w:rFonts w:asciiTheme="minorHAnsi" w:hAnsiTheme="minorHAnsi"/>
                <w:sz w:val="20"/>
                <w:szCs w:val="20"/>
              </w:rPr>
              <w:t xml:space="preserve"> A3</w:t>
            </w:r>
            <w:r w:rsidR="00005E93" w:rsidRPr="00C23642">
              <w:rPr>
                <w:rFonts w:asciiTheme="minorHAnsi" w:hAnsiTheme="minorHAnsi"/>
                <w:sz w:val="20"/>
                <w:szCs w:val="20"/>
              </w:rPr>
              <w:t>:</w:t>
            </w:r>
          </w:p>
          <w:p w:rsidR="00005E93" w:rsidRPr="00C23642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C23642">
              <w:rPr>
                <w:rFonts w:asciiTheme="minorHAnsi" w:hAnsiTheme="minorHAnsi"/>
                <w:sz w:val="20"/>
                <w:szCs w:val="20"/>
              </w:rPr>
              <w:t>Cut the circles from the sheet, cut the slits then slide the two together to make a manipulative to show the class</w:t>
            </w:r>
          </w:p>
          <w:p w:rsidR="00005E93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p w:rsidR="00005E93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p w:rsidR="00005E93" w:rsidRDefault="00005E93" w:rsidP="00005E93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rFonts w:asciiTheme="minorHAnsi" w:hAnsiTheme="minorHAnsi"/>
                <w:color w:val="3D596D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98E0FA3" wp14:editId="0999EDF3">
                  <wp:extent cx="1504950" cy="1095375"/>
                  <wp:effectExtent l="0" t="0" r="0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04950" cy="1095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05E93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p w:rsidR="00005E93" w:rsidRPr="00C23642" w:rsidRDefault="00EF4FC1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sz w:val="20"/>
                <w:szCs w:val="20"/>
              </w:rPr>
            </w:pPr>
            <w:r w:rsidRPr="00C23642">
              <w:rPr>
                <w:rFonts w:asciiTheme="minorHAnsi" w:hAnsiTheme="minorHAnsi"/>
                <w:sz w:val="20"/>
                <w:szCs w:val="20"/>
              </w:rPr>
              <w:t>Make different angles by turning one circle, keeping the line AB horizontal at this point, and measuring anti-clockwise:</w:t>
            </w:r>
          </w:p>
          <w:p w:rsidR="00EF4FC1" w:rsidRDefault="00EF4FC1" w:rsidP="00EF4FC1">
            <w:pPr>
              <w:pStyle w:val="NormalWeb"/>
              <w:shd w:val="clear" w:color="auto" w:fill="FFFFFF"/>
              <w:spacing w:before="0" w:beforeAutospacing="0" w:after="0" w:afterAutospacing="0"/>
              <w:jc w:val="center"/>
              <w:rPr>
                <w:rFonts w:asciiTheme="minorHAnsi" w:hAnsiTheme="minorHAnsi"/>
                <w:color w:val="3D596D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61819702" wp14:editId="46ED47AB">
                  <wp:extent cx="4152900" cy="1122199"/>
                  <wp:effectExtent l="0" t="0" r="0" b="190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52900" cy="1122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005E93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p w:rsidR="00005E93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p w:rsidR="00005E93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bookmarkEnd w:id="0"/>
          <w:p w:rsidR="00005E93" w:rsidRPr="00B9652B" w:rsidRDefault="00005E93" w:rsidP="00B9652B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Theme="minorHAnsi" w:hAnsiTheme="minorHAnsi"/>
                <w:color w:val="3D596D"/>
                <w:sz w:val="20"/>
                <w:szCs w:val="20"/>
              </w:rPr>
            </w:pPr>
          </w:p>
          <w:p w:rsidR="001E1830" w:rsidRPr="00A5474D" w:rsidRDefault="001E1830" w:rsidP="00237918">
            <w:pPr>
              <w:jc w:val="left"/>
              <w:rPr>
                <w:rFonts w:asciiTheme="minorHAnsi" w:hAnsiTheme="minorHAnsi"/>
                <w:sz w:val="20"/>
                <w:szCs w:val="22"/>
              </w:rPr>
            </w:pPr>
          </w:p>
        </w:tc>
      </w:tr>
    </w:tbl>
    <w:p w:rsidR="00653C66" w:rsidRPr="006A3A7C" w:rsidRDefault="00653C66" w:rsidP="00361351">
      <w:pPr>
        <w:jc w:val="left"/>
      </w:pPr>
    </w:p>
    <w:p w:rsidR="00653C66" w:rsidRPr="00184FEC" w:rsidRDefault="00653C66" w:rsidP="00653C66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="005A7F93">
        <w:rPr>
          <w:rFonts w:ascii="Calibri" w:hAnsi="Calibri"/>
          <w:b/>
          <w:bCs/>
          <w:color w:val="FF0000"/>
        </w:rPr>
        <w:t>Angle, turn, acute, obtuse, reflex, right angle, half turn, full turn, anti-clockwise, protractor</w:t>
      </w:r>
      <w:r w:rsidR="00945211">
        <w:rPr>
          <w:rFonts w:ascii="Calibri" w:hAnsi="Calibri"/>
          <w:b/>
          <w:bCs/>
          <w:color w:val="FF0000"/>
        </w:rPr>
        <w:t>.</w:t>
      </w:r>
    </w:p>
    <w:p w:rsidR="00D009D3" w:rsidRDefault="00D009D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5A7F93" w:rsidRDefault="005A7F9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5A7F93" w:rsidRDefault="005A7F9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5A7F93" w:rsidRDefault="005A7F93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  <w:sz w:val="22"/>
          <w:szCs w:val="22"/>
        </w:rPr>
      </w:pPr>
    </w:p>
    <w:p w:rsidR="00653C66" w:rsidRPr="00184FEC" w:rsidRDefault="00653C66" w:rsidP="00184FEC">
      <w:pPr>
        <w:tabs>
          <w:tab w:val="left" w:pos="5430"/>
        </w:tabs>
        <w:spacing w:after="240"/>
        <w:jc w:val="left"/>
        <w:rPr>
          <w:rFonts w:ascii="Calibri" w:hAnsi="Calibri"/>
          <w:b/>
          <w:bCs/>
        </w:rPr>
      </w:pPr>
      <w:r w:rsidRPr="00456788">
        <w:rPr>
          <w:rFonts w:ascii="Calibri" w:hAnsi="Calibri"/>
          <w:b/>
          <w:bCs/>
          <w:sz w:val="22"/>
          <w:szCs w:val="22"/>
        </w:rPr>
        <w:lastRenderedPageBreak/>
        <w:t>Settler: Numeracy Ninjas</w:t>
      </w:r>
      <w:r>
        <w:rPr>
          <w:rFonts w:ascii="Calibri" w:hAnsi="Calibri"/>
          <w:b/>
          <w:bCs/>
        </w:rPr>
        <w:t xml:space="preserve"> (max 10 mins)</w:t>
      </w:r>
      <w:r>
        <w:rPr>
          <w:rFonts w:ascii="Calibri" w:hAnsi="Calibri"/>
          <w:b/>
          <w:bCs/>
        </w:rPr>
        <w:tab/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69"/>
        <w:gridCol w:w="7385"/>
      </w:tblGrid>
      <w:tr w:rsidR="00653C66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184FEC" w:rsidRDefault="00653C66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Activity 1: </w:t>
            </w:r>
          </w:p>
          <w:p w:rsidR="00A5474D" w:rsidRDefault="00A5474D" w:rsidP="004A1E2C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8D06C0" w:rsidRDefault="006A72F7" w:rsidP="006A72F7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Use the interlocking circles to ask students what happens as the line AC rotates anti-clockwise. </w:t>
            </w:r>
          </w:p>
          <w:p w:rsidR="006A72F7" w:rsidRDefault="006A72F7" w:rsidP="006A72F7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6A72F7" w:rsidRDefault="006A72F7" w:rsidP="006A72F7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As students to estimate the sizes of the angles and how they came to that estimation.</w:t>
            </w:r>
          </w:p>
          <w:p w:rsidR="006A72F7" w:rsidRDefault="006A72F7" w:rsidP="006A72F7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C23642" w:rsidRPr="006A72F7" w:rsidRDefault="006A72F7" w:rsidP="006A72F7">
            <w:pPr>
              <w:ind w:left="-120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 l</w:t>
            </w:r>
            <w:r w:rsidRPr="006A72F7">
              <w:rPr>
                <w:rFonts w:ascii="Calibri" w:hAnsi="Calibri"/>
                <w:bCs/>
                <w:sz w:val="20"/>
                <w:szCs w:val="20"/>
              </w:rPr>
              <w:t xml:space="preserve">ink to </w:t>
            </w:r>
            <w:r>
              <w:rPr>
                <w:rFonts w:ascii="Calibri" w:hAnsi="Calibri"/>
                <w:bCs/>
                <w:sz w:val="20"/>
                <w:szCs w:val="20"/>
              </w:rPr>
              <w:t xml:space="preserve">the </w:t>
            </w:r>
            <w:proofErr w:type="spellStart"/>
            <w:r w:rsidRPr="006A72F7">
              <w:rPr>
                <w:rFonts w:ascii="Calibri" w:hAnsi="Calibri"/>
                <w:bCs/>
                <w:sz w:val="20"/>
                <w:szCs w:val="20"/>
              </w:rPr>
              <w:t>N</w:t>
            </w:r>
            <w:r>
              <w:rPr>
                <w:rFonts w:ascii="Calibri" w:hAnsi="Calibri"/>
                <w:bCs/>
                <w:sz w:val="20"/>
                <w:szCs w:val="20"/>
              </w:rPr>
              <w:t>Rich</w:t>
            </w:r>
            <w:proofErr w:type="spellEnd"/>
            <w:r>
              <w:rPr>
                <w:rFonts w:ascii="Calibri" w:hAnsi="Calibri"/>
                <w:bCs/>
                <w:sz w:val="20"/>
                <w:szCs w:val="20"/>
              </w:rPr>
              <w:t xml:space="preserve"> Estimation game is in the 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P</w:t>
            </w:r>
            <w:r w:rsidRPr="006A72F7">
              <w:rPr>
                <w:rFonts w:ascii="Calibri" w:hAnsi="Calibri"/>
                <w:bCs/>
                <w:sz w:val="20"/>
                <w:szCs w:val="20"/>
              </w:rPr>
              <w:t>owerpoint</w:t>
            </w:r>
            <w:proofErr w:type="spellEnd"/>
            <w:r w:rsidRPr="006A72F7">
              <w:rPr>
                <w:rFonts w:ascii="Calibri" w:hAnsi="Calibri"/>
                <w:bCs/>
                <w:sz w:val="20"/>
                <w:szCs w:val="20"/>
              </w:rPr>
              <w:t xml:space="preserve">. </w:t>
            </w:r>
            <w:r w:rsidR="00C23642">
              <w:rPr>
                <w:rFonts w:ascii="Calibri" w:hAnsi="Calibri"/>
                <w:bCs/>
                <w:sz w:val="20"/>
                <w:szCs w:val="20"/>
              </w:rPr>
              <w:t xml:space="preserve">(Look at the instructions and a possible approach for use here </w:t>
            </w:r>
            <w:hyperlink r:id="rId12" w:history="1">
              <w:r w:rsidR="00C23642" w:rsidRPr="00FE22E5">
                <w:rPr>
                  <w:rStyle w:val="Hyperlink"/>
                  <w:rFonts w:ascii="Calibri" w:hAnsi="Calibri"/>
                  <w:bCs/>
                  <w:sz w:val="20"/>
                  <w:szCs w:val="20"/>
                </w:rPr>
                <w:t>https://nrich.maths.org/1235/note</w:t>
              </w:r>
            </w:hyperlink>
            <w:r w:rsidR="00C23642">
              <w:rPr>
                <w:rFonts w:ascii="Calibri" w:hAnsi="Calibri"/>
                <w:bCs/>
                <w:sz w:val="20"/>
                <w:szCs w:val="20"/>
              </w:rPr>
              <w:t xml:space="preserve"> )</w:t>
            </w:r>
          </w:p>
          <w:p w:rsidR="006A72F7" w:rsidRPr="004A1E2C" w:rsidRDefault="006A72F7" w:rsidP="00C23642">
            <w:pPr>
              <w:ind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</w:tc>
      </w:tr>
      <w:tr w:rsidR="00A5474D" w:rsidRPr="006A3A7C" w:rsidTr="003F6D97">
        <w:tc>
          <w:tcPr>
            <w:tcW w:w="18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53C66" w:rsidRPr="006A3A7C" w:rsidRDefault="00653C66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76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6A72F7" w:rsidRDefault="006A72F7" w:rsidP="006A72F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did you decide on your estimation?</w:t>
            </w:r>
          </w:p>
          <w:p w:rsidR="006A72F7" w:rsidRDefault="006A72F7" w:rsidP="006A72F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 angles are useful markers?</w:t>
            </w:r>
          </w:p>
          <w:p w:rsidR="006A72F7" w:rsidRDefault="006A72F7" w:rsidP="006A72F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are the names of the angles that are smaller than 90 degrees?</w:t>
            </w:r>
          </w:p>
          <w:p w:rsidR="006A72F7" w:rsidRPr="00987B41" w:rsidRDefault="00C23642" w:rsidP="006A72F7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Which</w:t>
            </w:r>
            <w:r w:rsidR="006A72F7">
              <w:rPr>
                <w:rFonts w:asciiTheme="minorHAnsi" w:hAnsiTheme="minorHAnsi" w:cs="Arial"/>
                <w:i/>
                <w:iCs/>
                <w:sz w:val="20"/>
                <w:szCs w:val="20"/>
              </w:rPr>
              <w:t xml:space="preserve"> word describes angles between 1 and 2 turns</w:t>
            </w: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?</w:t>
            </w:r>
          </w:p>
          <w:p w:rsidR="008D06C0" w:rsidRPr="00987B41" w:rsidRDefault="00C23642" w:rsidP="00317582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What do we call angles that are bigger than 180 degrees?</w:t>
            </w:r>
          </w:p>
        </w:tc>
      </w:tr>
    </w:tbl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37918" w:rsidRPr="00CD1409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3D390A" w:rsidRPr="00CD1409" w:rsidRDefault="003D390A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6F170F" w:rsidRDefault="006F170F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4"/>
        <w:gridCol w:w="6470"/>
      </w:tblGrid>
      <w:tr w:rsidR="00905721" w:rsidRPr="006A3A7C" w:rsidTr="009B747D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Default="00C23642" w:rsidP="009B747D">
            <w:pPr>
              <w:ind w:left="-120"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>Activity 2</w:t>
            </w:r>
            <w:r w:rsidR="00905721" w:rsidRPr="006A3A7C">
              <w:rPr>
                <w:rFonts w:ascii="Calibri" w:hAnsi="Calibri"/>
                <w:b/>
                <w:bCs/>
                <w:sz w:val="20"/>
                <w:szCs w:val="20"/>
              </w:rPr>
              <w:t xml:space="preserve">: </w:t>
            </w:r>
          </w:p>
          <w:p w:rsidR="00C23642" w:rsidRDefault="00C23642" w:rsidP="00C23642">
            <w:pPr>
              <w:ind w:right="120"/>
              <w:jc w:val="both"/>
              <w:rPr>
                <w:rFonts w:ascii="Calibri" w:hAnsi="Calibri"/>
                <w:b/>
                <w:bCs/>
                <w:sz w:val="20"/>
                <w:szCs w:val="20"/>
              </w:rPr>
            </w:pP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/>
                <w:bCs/>
                <w:sz w:val="20"/>
                <w:szCs w:val="20"/>
              </w:rPr>
              <w:t xml:space="preserve"> </w:t>
            </w:r>
            <w:r w:rsidRPr="00C23642">
              <w:rPr>
                <w:rFonts w:ascii="Calibri" w:hAnsi="Calibri"/>
                <w:bCs/>
                <w:sz w:val="20"/>
                <w:szCs w:val="20"/>
              </w:rPr>
              <w:t>Show the slides on how to measure shapes using the full circle prot</w:t>
            </w:r>
            <w:r>
              <w:rPr>
                <w:rFonts w:ascii="Calibri" w:hAnsi="Calibri"/>
                <w:bCs/>
                <w:sz w:val="20"/>
                <w:szCs w:val="20"/>
              </w:rPr>
              <w:t>ractor.</w:t>
            </w: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Emphasise putting the zero line on the line AB, and measuring anticlockwise. Do the first question together using the </w:t>
            </w:r>
            <w:proofErr w:type="spellStart"/>
            <w:r>
              <w:rPr>
                <w:rFonts w:ascii="Calibri" w:hAnsi="Calibri"/>
                <w:bCs/>
                <w:sz w:val="20"/>
                <w:szCs w:val="20"/>
              </w:rPr>
              <w:t>visualiser</w:t>
            </w:r>
            <w:proofErr w:type="spellEnd"/>
            <w:r>
              <w:rPr>
                <w:rFonts w:ascii="Calibri" w:hAnsi="Calibri"/>
                <w:bCs/>
                <w:sz w:val="20"/>
                <w:szCs w:val="20"/>
              </w:rPr>
              <w:t xml:space="preserve"> if available.</w:t>
            </w: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Students then work through the first two sections of the worksheet. </w:t>
            </w: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In the first section all have the line AB as horizontal, but different sizes of angle.</w:t>
            </w: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>The second section has the angles turned, but keeps the labels on as students often struggle to measure angles that look like that.</w:t>
            </w:r>
          </w:p>
          <w:p w:rsidR="00C23642" w:rsidRDefault="00C23642" w:rsidP="00C23642">
            <w:pPr>
              <w:ind w:left="-142" w:right="120"/>
              <w:jc w:val="both"/>
              <w:rPr>
                <w:rFonts w:ascii="Calibri" w:hAnsi="Calibri"/>
                <w:bCs/>
                <w:sz w:val="20"/>
                <w:szCs w:val="20"/>
              </w:rPr>
            </w:pPr>
            <w:r>
              <w:rPr>
                <w:rFonts w:ascii="Calibri" w:hAnsi="Calibri"/>
                <w:bCs/>
                <w:sz w:val="20"/>
                <w:szCs w:val="20"/>
              </w:rPr>
              <w:t xml:space="preserve">The third section removes the labels. However all the angles </w:t>
            </w:r>
            <w:r w:rsidR="00CA49FE">
              <w:rPr>
                <w:rFonts w:ascii="Calibri" w:hAnsi="Calibri"/>
                <w:bCs/>
                <w:sz w:val="20"/>
                <w:szCs w:val="20"/>
              </w:rPr>
              <w:t xml:space="preserve">in the three sections </w:t>
            </w:r>
            <w:proofErr w:type="gramStart"/>
            <w:r w:rsidR="00CA49FE">
              <w:rPr>
                <w:rFonts w:ascii="Calibri" w:hAnsi="Calibri"/>
                <w:bCs/>
                <w:sz w:val="20"/>
                <w:szCs w:val="20"/>
              </w:rPr>
              <w:t>are the same size</w:t>
            </w:r>
            <w:proofErr w:type="gramEnd"/>
            <w:r w:rsidR="00CA49FE">
              <w:rPr>
                <w:rFonts w:ascii="Calibri" w:hAnsi="Calibri"/>
                <w:bCs/>
                <w:sz w:val="20"/>
                <w:szCs w:val="20"/>
              </w:rPr>
              <w:t>.</w:t>
            </w:r>
          </w:p>
          <w:p w:rsidR="00CA49FE" w:rsidRPr="00C23642" w:rsidRDefault="00CA49FE" w:rsidP="00C23642">
            <w:pPr>
              <w:ind w:left="-142" w:right="120"/>
              <w:jc w:val="both"/>
            </w:pP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Little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DB2400" w:rsidP="00CA49FE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Struggle to </w:t>
            </w:r>
            <w:r w:rsidR="00CA49FE">
              <w:rPr>
                <w:rFonts w:ascii="Calibri" w:hAnsi="Calibri"/>
                <w:sz w:val="20"/>
                <w:szCs w:val="20"/>
                <w:shd w:val="clear" w:color="auto" w:fill="C0C0C0"/>
              </w:rPr>
              <w:t>measure the angles in section 2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DB2400" w:rsidRPr="00CA49FE" w:rsidRDefault="00CA49FE" w:rsidP="00773D1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On which line do you put the zero line?</w:t>
            </w:r>
          </w:p>
          <w:p w:rsidR="00CA49FE" w:rsidRPr="00CA49FE" w:rsidRDefault="00CA49FE" w:rsidP="00773D1C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Where is line AB?</w:t>
            </w:r>
          </w:p>
          <w:p w:rsidR="00CA49FE" w:rsidRDefault="00CA49FE" w:rsidP="00CA49FE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Where do you put the centre of the protractor?</w:t>
            </w:r>
          </w:p>
          <w:p w:rsidR="00CA49FE" w:rsidRPr="00CA49FE" w:rsidRDefault="00CA49FE" w:rsidP="00CA49FE">
            <w:pPr>
              <w:numPr>
                <w:ilvl w:val="0"/>
                <w:numId w:val="17"/>
              </w:numPr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A49FE">
              <w:rPr>
                <w:rFonts w:ascii="Calibri" w:hAnsi="Calibri" w:cs="Arial"/>
                <w:i/>
                <w:iCs/>
                <w:sz w:val="20"/>
                <w:szCs w:val="20"/>
              </w:rPr>
              <w:t>If you turn the paper around does it make it easier?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Some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DB2400" w:rsidP="00CA49FE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 xml:space="preserve">Students </w:t>
            </w:r>
            <w:r w:rsidR="00CA49FE">
              <w:rPr>
                <w:rFonts w:ascii="Calibri" w:hAnsi="Calibri"/>
                <w:sz w:val="20"/>
                <w:szCs w:val="20"/>
                <w:shd w:val="clear" w:color="auto" w:fill="C0C0C0"/>
              </w:rPr>
              <w:t>struggle how to place the protractor in section 3.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A49FE" w:rsidRPr="00CA49FE" w:rsidRDefault="00CA49FE" w:rsidP="00CA49F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Can you label the diagram?</w:t>
            </w:r>
          </w:p>
          <w:p w:rsidR="00CA49FE" w:rsidRPr="00CA49FE" w:rsidRDefault="00CA49FE" w:rsidP="00CA49FE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Calibri" w:hAnsi="Calibr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Which line would be AB? Why?</w:t>
            </w:r>
          </w:p>
          <w:p w:rsidR="00905721" w:rsidRPr="00197F23" w:rsidRDefault="00CA49FE" w:rsidP="00773D1C">
            <w:pPr>
              <w:numPr>
                <w:ilvl w:val="0"/>
                <w:numId w:val="18"/>
              </w:numPr>
              <w:spacing w:line="0" w:lineRule="atLeast"/>
              <w:ind w:left="600" w:right="120"/>
              <w:jc w:val="left"/>
              <w:textAlignment w:val="baseline"/>
              <w:rPr>
                <w:rFonts w:ascii="Arial" w:hAnsi="Arial" w:cs="Arial"/>
                <w:i/>
                <w:iCs/>
                <w:sz w:val="20"/>
                <w:szCs w:val="20"/>
              </w:rPr>
            </w:pPr>
            <w:r w:rsidRPr="00CA49FE">
              <w:rPr>
                <w:rFonts w:ascii="Calibri" w:hAnsi="Calibri" w:cs="Arial"/>
                <w:i/>
                <w:iCs/>
                <w:sz w:val="20"/>
                <w:szCs w:val="20"/>
              </w:rPr>
              <w:t>Is there more than one way to measure the angle?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  <w:shd w:val="clear" w:color="auto" w:fill="C0C0C0"/>
              </w:rPr>
              <w:t>Substantial progress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CA49FE" w:rsidP="00197F23">
            <w:pPr>
              <w:spacing w:line="0" w:lineRule="atLeast"/>
              <w:ind w:left="-120" w:right="120"/>
              <w:jc w:val="left"/>
            </w:pPr>
            <w:r>
              <w:rPr>
                <w:rFonts w:ascii="Calibri" w:hAnsi="Calibri"/>
                <w:sz w:val="20"/>
                <w:szCs w:val="20"/>
                <w:shd w:val="clear" w:color="auto" w:fill="C0C0C0"/>
              </w:rPr>
              <w:t>Answer sections 1 – 3 well.</w:t>
            </w:r>
          </w:p>
        </w:tc>
      </w:tr>
      <w:tr w:rsidR="00DB2400" w:rsidRPr="006A3A7C" w:rsidTr="009B747D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905721" w:rsidRPr="006A3A7C" w:rsidRDefault="00905721" w:rsidP="009B747D">
            <w:pPr>
              <w:spacing w:line="0" w:lineRule="atLeast"/>
              <w:ind w:left="-120" w:right="120"/>
            </w:pPr>
            <w:r w:rsidRPr="006A3A7C">
              <w:rPr>
                <w:rFonts w:ascii="Calibri" w:hAnsi="Calibri"/>
                <w:b/>
                <w:bCs/>
                <w:sz w:val="20"/>
                <w:szCs w:val="20"/>
              </w:rPr>
              <w:t>Questions for progression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20" w:type="dxa"/>
              <w:bottom w:w="0" w:type="dxa"/>
              <w:right w:w="120" w:type="dxa"/>
            </w:tcMar>
            <w:hideMark/>
          </w:tcPr>
          <w:p w:rsidR="00CA49FE" w:rsidRPr="00197F23" w:rsidRDefault="00CA49FE" w:rsidP="00CA49FE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="Calibri" w:hAnsi="Calibri" w:cs="Arial"/>
                <w:i/>
                <w:iCs/>
                <w:sz w:val="20"/>
                <w:szCs w:val="20"/>
              </w:rPr>
              <w:t>Ask students to answer the final two questions.</w:t>
            </w:r>
          </w:p>
          <w:p w:rsidR="00905721" w:rsidRDefault="00CA49FE" w:rsidP="00773D1C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accurate was your measuring?</w:t>
            </w:r>
          </w:p>
          <w:p w:rsidR="00CA49FE" w:rsidRPr="00197F23" w:rsidRDefault="00CA49FE" w:rsidP="00773D1C">
            <w:pPr>
              <w:pStyle w:val="ListParagraph"/>
              <w:numPr>
                <w:ilvl w:val="0"/>
                <w:numId w:val="25"/>
              </w:numPr>
              <w:spacing w:line="0" w:lineRule="atLeast"/>
              <w:ind w:right="120"/>
              <w:jc w:val="left"/>
              <w:textAlignment w:val="baseline"/>
              <w:rPr>
                <w:rFonts w:asciiTheme="minorHAnsi" w:hAnsiTheme="minorHAnsi" w:cs="Arial"/>
                <w:i/>
                <w:iCs/>
                <w:sz w:val="20"/>
                <w:szCs w:val="20"/>
              </w:rPr>
            </w:pPr>
            <w:r>
              <w:rPr>
                <w:rFonts w:asciiTheme="minorHAnsi" w:hAnsiTheme="minorHAnsi" w:cs="Arial"/>
                <w:i/>
                <w:iCs/>
                <w:sz w:val="20"/>
                <w:szCs w:val="20"/>
              </w:rPr>
              <w:t>How do you know?</w:t>
            </w:r>
          </w:p>
        </w:tc>
      </w:tr>
    </w:tbl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237918" w:rsidRDefault="00237918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</w:p>
    <w:p w:rsidR="00836901" w:rsidRDefault="00836901" w:rsidP="00190657">
      <w:pPr>
        <w:ind w:right="120"/>
        <w:jc w:val="both"/>
        <w:rPr>
          <w:rFonts w:ascii="Calibri" w:hAnsi="Calibri"/>
          <w:b/>
          <w:bCs/>
          <w:sz w:val="20"/>
          <w:szCs w:val="20"/>
        </w:rPr>
      </w:pPr>
      <w:r>
        <w:rPr>
          <w:rFonts w:ascii="Calibri" w:hAnsi="Calibri"/>
          <w:b/>
          <w:bCs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-62865</wp:posOffset>
                </wp:positionH>
                <wp:positionV relativeFrom="paragraph">
                  <wp:posOffset>129540</wp:posOffset>
                </wp:positionV>
                <wp:extent cx="5981700" cy="7810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81700" cy="781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B747D" w:rsidRDefault="009B747D" w:rsidP="00836901">
                            <w:pPr>
                              <w:jc w:val="left"/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836901">
                              <w:rPr>
                                <w:rFonts w:ascii="Calibri" w:hAnsi="Calibri"/>
                                <w:b/>
                                <w:bCs/>
                                <w:sz w:val="20"/>
                                <w:szCs w:val="20"/>
                              </w:rPr>
                              <w:t>Acknowledgement:</w:t>
                            </w:r>
                          </w:p>
                          <w:p w:rsidR="009B747D" w:rsidRDefault="009B747D" w:rsidP="0057097E">
                            <w:pPr>
                              <w:jc w:val="both"/>
                            </w:pPr>
                          </w:p>
                          <w:p w:rsidR="009B747D" w:rsidRDefault="00CA49FE" w:rsidP="0057097E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hyperlink r:id="rId13" w:history="1">
                              <w:proofErr w:type="spellStart"/>
                              <w:r w:rsidRPr="00CA49FE">
                                <w:rPr>
                                  <w:rStyle w:val="Hyperlink"/>
                                  <w:rFonts w:ascii="Calibri" w:hAnsi="Calibri"/>
                                  <w:bCs/>
                                  <w:sz w:val="20"/>
                                  <w:szCs w:val="20"/>
                                </w:rPr>
                                <w:t>NRich</w:t>
                              </w:r>
                              <w:proofErr w:type="spellEnd"/>
                              <w:r w:rsidRPr="00CA49FE">
                                <w:rPr>
                                  <w:rStyle w:val="Hyperlink"/>
                                  <w:rFonts w:ascii="Calibri" w:hAnsi="Calibri"/>
                                  <w:bCs/>
                                  <w:sz w:val="20"/>
                                  <w:szCs w:val="20"/>
                                </w:rPr>
                                <w:t xml:space="preserve"> Estimation game</w:t>
                              </w:r>
                            </w:hyperlink>
                          </w:p>
                          <w:p w:rsidR="000003A7" w:rsidRPr="005A60D3" w:rsidRDefault="000003A7" w:rsidP="0057097E">
                            <w:pPr>
                              <w:jc w:val="both"/>
                              <w:rPr>
                                <w:rFonts w:ascii="Calibri" w:hAnsi="Calibri"/>
                                <w:bCs/>
                                <w:sz w:val="20"/>
                                <w:szCs w:val="20"/>
                              </w:rPr>
                            </w:pPr>
                            <w:hyperlink r:id="rId14" w:history="1">
                              <w:proofErr w:type="spellStart"/>
                              <w:r w:rsidRPr="000003A7">
                                <w:rPr>
                                  <w:rStyle w:val="Hyperlink"/>
                                  <w:rFonts w:ascii="Calibri" w:hAnsi="Calibri"/>
                                  <w:bCs/>
                                  <w:sz w:val="20"/>
                                  <w:szCs w:val="20"/>
                                </w:rPr>
                                <w:t>NRich</w:t>
                              </w:r>
                              <w:proofErr w:type="spellEnd"/>
                              <w:r w:rsidRPr="000003A7">
                                <w:rPr>
                                  <w:rStyle w:val="Hyperlink"/>
                                  <w:rFonts w:ascii="Calibri" w:hAnsi="Calibri"/>
                                  <w:bCs/>
                                  <w:sz w:val="20"/>
                                  <w:szCs w:val="20"/>
                                </w:rPr>
                                <w:t xml:space="preserve"> Star Polygons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.95pt;margin-top:10.2pt;width:471pt;height:61.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" fillcolor="white [3201]" strokeweight=".5pt">
                <v:textbox>
                  <w:txbxContent>
                    <w:p w:rsidR="009B747D" w:rsidRDefault="009B747D" w:rsidP="00836901">
                      <w:pPr>
                        <w:jc w:val="left"/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</w:pPr>
                      <w:r w:rsidRPr="00836901">
                        <w:rPr>
                          <w:rFonts w:ascii="Calibri" w:hAnsi="Calibri"/>
                          <w:b/>
                          <w:bCs/>
                          <w:sz w:val="20"/>
                          <w:szCs w:val="20"/>
                        </w:rPr>
                        <w:t>Acknowledgement:</w:t>
                      </w:r>
                    </w:p>
                    <w:p w:rsidR="009B747D" w:rsidRDefault="009B747D" w:rsidP="0057097E">
                      <w:pPr>
                        <w:jc w:val="both"/>
                      </w:pPr>
                    </w:p>
                    <w:p w:rsidR="009B747D" w:rsidRDefault="00CA49FE" w:rsidP="0057097E">
                      <w:pPr>
                        <w:jc w:val="both"/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hyperlink r:id="rId15" w:history="1">
                        <w:proofErr w:type="spellStart"/>
                        <w:r w:rsidRPr="00CA49FE">
                          <w:rPr>
                            <w:rStyle w:val="Hyperlink"/>
                            <w:rFonts w:ascii="Calibri" w:hAnsi="Calibri"/>
                            <w:bCs/>
                            <w:sz w:val="20"/>
                            <w:szCs w:val="20"/>
                          </w:rPr>
                          <w:t>NRich</w:t>
                        </w:r>
                        <w:proofErr w:type="spellEnd"/>
                        <w:r w:rsidRPr="00CA49FE">
                          <w:rPr>
                            <w:rStyle w:val="Hyperlink"/>
                            <w:rFonts w:ascii="Calibri" w:hAnsi="Calibri"/>
                            <w:bCs/>
                            <w:sz w:val="20"/>
                            <w:szCs w:val="20"/>
                          </w:rPr>
                          <w:t xml:space="preserve"> Estimation game</w:t>
                        </w:r>
                      </w:hyperlink>
                    </w:p>
                    <w:p w:rsidR="000003A7" w:rsidRPr="005A60D3" w:rsidRDefault="000003A7" w:rsidP="0057097E">
                      <w:pPr>
                        <w:jc w:val="both"/>
                        <w:rPr>
                          <w:rFonts w:ascii="Calibri" w:hAnsi="Calibri"/>
                          <w:bCs/>
                          <w:sz w:val="20"/>
                          <w:szCs w:val="20"/>
                        </w:rPr>
                      </w:pPr>
                      <w:hyperlink r:id="rId16" w:history="1">
                        <w:proofErr w:type="spellStart"/>
                        <w:r w:rsidRPr="000003A7">
                          <w:rPr>
                            <w:rStyle w:val="Hyperlink"/>
                            <w:rFonts w:ascii="Calibri" w:hAnsi="Calibri"/>
                            <w:bCs/>
                            <w:sz w:val="20"/>
                            <w:szCs w:val="20"/>
                          </w:rPr>
                          <w:t>NRich</w:t>
                        </w:r>
                        <w:proofErr w:type="spellEnd"/>
                        <w:r w:rsidRPr="000003A7">
                          <w:rPr>
                            <w:rStyle w:val="Hyperlink"/>
                            <w:rFonts w:ascii="Calibri" w:hAnsi="Calibri"/>
                            <w:bCs/>
                            <w:sz w:val="20"/>
                            <w:szCs w:val="20"/>
                          </w:rPr>
                          <w:t xml:space="preserve"> Star Polygons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sectPr w:rsidR="00836901" w:rsidSect="00653C66">
      <w:headerReference w:type="default" r:id="rId17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2C1C" w:rsidRDefault="00B22C1C">
      <w:r>
        <w:separator/>
      </w:r>
    </w:p>
  </w:endnote>
  <w:endnote w:type="continuationSeparator" w:id="0">
    <w:p w:rsidR="00B22C1C" w:rsidRDefault="00B22C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2C1C" w:rsidRDefault="00B22C1C">
      <w:r>
        <w:separator/>
      </w:r>
    </w:p>
  </w:footnote>
  <w:footnote w:type="continuationSeparator" w:id="0">
    <w:p w:rsidR="00B22C1C" w:rsidRDefault="00B22C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747D" w:rsidRDefault="009B747D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26AF06DD" wp14:editId="23A72048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9B747D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9B747D" w:rsidRDefault="009B747D">
          <w:pPr>
            <w:widowControl w:val="0"/>
            <w:ind w:right="0"/>
            <w:jc w:val="left"/>
          </w:pPr>
        </w:p>
      </w:tc>
    </w:tr>
  </w:tbl>
  <w:p w:rsidR="009B747D" w:rsidRDefault="009B747D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00DA"/>
    <w:multiLevelType w:val="multilevel"/>
    <w:tmpl w:val="D2D4A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65B0FD3"/>
    <w:multiLevelType w:val="multilevel"/>
    <w:tmpl w:val="A5ECEDA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">
    <w:nsid w:val="0A103949"/>
    <w:multiLevelType w:val="multilevel"/>
    <w:tmpl w:val="D64236D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">
    <w:nsid w:val="0A504DA5"/>
    <w:multiLevelType w:val="multilevel"/>
    <w:tmpl w:val="0F5CB8C6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4">
    <w:nsid w:val="0AE06123"/>
    <w:multiLevelType w:val="multilevel"/>
    <w:tmpl w:val="9B741700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5">
    <w:nsid w:val="11C4523D"/>
    <w:multiLevelType w:val="multilevel"/>
    <w:tmpl w:val="79DC7D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6D067C"/>
    <w:multiLevelType w:val="multilevel"/>
    <w:tmpl w:val="D698136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7">
    <w:nsid w:val="2B797806"/>
    <w:multiLevelType w:val="multilevel"/>
    <w:tmpl w:val="A80AF79A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8">
    <w:nsid w:val="32B201C8"/>
    <w:multiLevelType w:val="multilevel"/>
    <w:tmpl w:val="F3720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B02621"/>
    <w:multiLevelType w:val="multilevel"/>
    <w:tmpl w:val="0EDEC662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0">
    <w:nsid w:val="3C23388A"/>
    <w:multiLevelType w:val="multilevel"/>
    <w:tmpl w:val="AC5822EC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1">
    <w:nsid w:val="3D9E11C2"/>
    <w:multiLevelType w:val="hybridMultilevel"/>
    <w:tmpl w:val="0988E1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51C1949"/>
    <w:multiLevelType w:val="hybridMultilevel"/>
    <w:tmpl w:val="7F9E55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8BB62C7"/>
    <w:multiLevelType w:val="multilevel"/>
    <w:tmpl w:val="76F05994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>
    <w:nsid w:val="48C9122F"/>
    <w:multiLevelType w:val="multilevel"/>
    <w:tmpl w:val="A11AEA9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5">
    <w:nsid w:val="4C6807FA"/>
    <w:multiLevelType w:val="hybridMultilevel"/>
    <w:tmpl w:val="551C6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EA602A2"/>
    <w:multiLevelType w:val="multilevel"/>
    <w:tmpl w:val="545473E8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7">
    <w:nsid w:val="568B6D2B"/>
    <w:multiLevelType w:val="multilevel"/>
    <w:tmpl w:val="C9E0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840697A"/>
    <w:multiLevelType w:val="multilevel"/>
    <w:tmpl w:val="79DC8110"/>
    <w:lvl w:ilvl="0">
      <w:start w:val="1"/>
      <w:numFmt w:val="bullet"/>
      <w:lvlText w:val="●"/>
      <w:lvlJc w:val="left"/>
      <w:pPr>
        <w:ind w:left="1440" w:firstLine="1080"/>
      </w:pPr>
      <w:rPr>
        <w:u w:val="none"/>
      </w:rPr>
    </w:lvl>
    <w:lvl w:ilvl="1">
      <w:start w:val="1"/>
      <w:numFmt w:val="bullet"/>
      <w:lvlText w:val="○"/>
      <w:lvlJc w:val="left"/>
      <w:pPr>
        <w:ind w:left="2160" w:firstLine="1800"/>
      </w:pPr>
      <w:rPr>
        <w:u w:val="none"/>
      </w:rPr>
    </w:lvl>
    <w:lvl w:ilvl="2">
      <w:start w:val="1"/>
      <w:numFmt w:val="bullet"/>
      <w:lvlText w:val="■"/>
      <w:lvlJc w:val="left"/>
      <w:pPr>
        <w:ind w:left="2880" w:firstLine="2520"/>
      </w:pPr>
      <w:rPr>
        <w:u w:val="none"/>
      </w:rPr>
    </w:lvl>
    <w:lvl w:ilvl="3">
      <w:start w:val="1"/>
      <w:numFmt w:val="bullet"/>
      <w:lvlText w:val="●"/>
      <w:lvlJc w:val="left"/>
      <w:pPr>
        <w:ind w:left="3600" w:firstLine="3240"/>
      </w:pPr>
      <w:rPr>
        <w:u w:val="none"/>
      </w:rPr>
    </w:lvl>
    <w:lvl w:ilvl="4">
      <w:start w:val="1"/>
      <w:numFmt w:val="bullet"/>
      <w:lvlText w:val="○"/>
      <w:lvlJc w:val="left"/>
      <w:pPr>
        <w:ind w:left="4320" w:firstLine="39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firstLine="4680"/>
      </w:pPr>
      <w:rPr>
        <w:u w:val="none"/>
      </w:rPr>
    </w:lvl>
    <w:lvl w:ilvl="6">
      <w:start w:val="1"/>
      <w:numFmt w:val="bullet"/>
      <w:lvlText w:val="●"/>
      <w:lvlJc w:val="left"/>
      <w:pPr>
        <w:ind w:left="5760" w:firstLine="5400"/>
      </w:pPr>
      <w:rPr>
        <w:u w:val="none"/>
      </w:rPr>
    </w:lvl>
    <w:lvl w:ilvl="7">
      <w:start w:val="1"/>
      <w:numFmt w:val="bullet"/>
      <w:lvlText w:val="○"/>
      <w:lvlJc w:val="left"/>
      <w:pPr>
        <w:ind w:left="6480" w:firstLine="6120"/>
      </w:pPr>
      <w:rPr>
        <w:u w:val="none"/>
      </w:rPr>
    </w:lvl>
    <w:lvl w:ilvl="8">
      <w:start w:val="1"/>
      <w:numFmt w:val="bullet"/>
      <w:lvlText w:val="■"/>
      <w:lvlJc w:val="left"/>
      <w:pPr>
        <w:ind w:left="7200" w:firstLine="6840"/>
      </w:pPr>
      <w:rPr>
        <w:u w:val="none"/>
      </w:rPr>
    </w:lvl>
  </w:abstractNum>
  <w:abstractNum w:abstractNumId="19">
    <w:nsid w:val="59804A28"/>
    <w:multiLevelType w:val="multilevel"/>
    <w:tmpl w:val="6C4611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0">
    <w:nsid w:val="5A217F22"/>
    <w:multiLevelType w:val="multilevel"/>
    <w:tmpl w:val="373A24B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1">
    <w:nsid w:val="68B94022"/>
    <w:multiLevelType w:val="hybridMultilevel"/>
    <w:tmpl w:val="3230B2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E36D08"/>
    <w:multiLevelType w:val="multilevel"/>
    <w:tmpl w:val="40183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0717C03"/>
    <w:multiLevelType w:val="multilevel"/>
    <w:tmpl w:val="7F36CD6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24">
    <w:nsid w:val="777D56E2"/>
    <w:multiLevelType w:val="multilevel"/>
    <w:tmpl w:val="C58C2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9772A89"/>
    <w:multiLevelType w:val="multilevel"/>
    <w:tmpl w:val="2D0801C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num w:numId="1">
    <w:abstractNumId w:val="4"/>
  </w:num>
  <w:num w:numId="2">
    <w:abstractNumId w:val="18"/>
  </w:num>
  <w:num w:numId="3">
    <w:abstractNumId w:val="23"/>
  </w:num>
  <w:num w:numId="4">
    <w:abstractNumId w:val="10"/>
  </w:num>
  <w:num w:numId="5">
    <w:abstractNumId w:val="1"/>
  </w:num>
  <w:num w:numId="6">
    <w:abstractNumId w:val="20"/>
  </w:num>
  <w:num w:numId="7">
    <w:abstractNumId w:val="2"/>
  </w:num>
  <w:num w:numId="8">
    <w:abstractNumId w:val="7"/>
  </w:num>
  <w:num w:numId="9">
    <w:abstractNumId w:val="14"/>
  </w:num>
  <w:num w:numId="10">
    <w:abstractNumId w:val="13"/>
  </w:num>
  <w:num w:numId="11">
    <w:abstractNumId w:val="25"/>
  </w:num>
  <w:num w:numId="12">
    <w:abstractNumId w:val="16"/>
  </w:num>
  <w:num w:numId="13">
    <w:abstractNumId w:val="3"/>
  </w:num>
  <w:num w:numId="14">
    <w:abstractNumId w:val="19"/>
  </w:num>
  <w:num w:numId="15">
    <w:abstractNumId w:val="9"/>
  </w:num>
  <w:num w:numId="16">
    <w:abstractNumId w:val="6"/>
  </w:num>
  <w:num w:numId="17">
    <w:abstractNumId w:val="24"/>
  </w:num>
  <w:num w:numId="18">
    <w:abstractNumId w:val="22"/>
  </w:num>
  <w:num w:numId="19">
    <w:abstractNumId w:val="8"/>
  </w:num>
  <w:num w:numId="20">
    <w:abstractNumId w:val="5"/>
  </w:num>
  <w:num w:numId="21">
    <w:abstractNumId w:val="0"/>
  </w:num>
  <w:num w:numId="22">
    <w:abstractNumId w:val="17"/>
  </w:num>
  <w:num w:numId="23">
    <w:abstractNumId w:val="15"/>
  </w:num>
  <w:num w:numId="24">
    <w:abstractNumId w:val="11"/>
  </w:num>
  <w:num w:numId="25">
    <w:abstractNumId w:val="21"/>
  </w:num>
  <w:num w:numId="26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208C2"/>
    <w:rsid w:val="00055384"/>
    <w:rsid w:val="00083485"/>
    <w:rsid w:val="000A01DA"/>
    <w:rsid w:val="000E0C7D"/>
    <w:rsid w:val="00136E1A"/>
    <w:rsid w:val="00141507"/>
    <w:rsid w:val="001533EC"/>
    <w:rsid w:val="001832B7"/>
    <w:rsid w:val="00184FEC"/>
    <w:rsid w:val="00190657"/>
    <w:rsid w:val="00197F23"/>
    <w:rsid w:val="001D1A07"/>
    <w:rsid w:val="001E1830"/>
    <w:rsid w:val="001F46CE"/>
    <w:rsid w:val="00237918"/>
    <w:rsid w:val="002656B2"/>
    <w:rsid w:val="0026791C"/>
    <w:rsid w:val="00270A84"/>
    <w:rsid w:val="00317582"/>
    <w:rsid w:val="00335AFB"/>
    <w:rsid w:val="00356B53"/>
    <w:rsid w:val="00361351"/>
    <w:rsid w:val="003664DC"/>
    <w:rsid w:val="00375A5D"/>
    <w:rsid w:val="00380C33"/>
    <w:rsid w:val="00393EBF"/>
    <w:rsid w:val="003C4488"/>
    <w:rsid w:val="003D390A"/>
    <w:rsid w:val="003D3CB3"/>
    <w:rsid w:val="003F6D97"/>
    <w:rsid w:val="00400543"/>
    <w:rsid w:val="0040151D"/>
    <w:rsid w:val="00462ACB"/>
    <w:rsid w:val="00463DEC"/>
    <w:rsid w:val="00487F86"/>
    <w:rsid w:val="004A1E2C"/>
    <w:rsid w:val="004A4F4B"/>
    <w:rsid w:val="005310D2"/>
    <w:rsid w:val="005438A4"/>
    <w:rsid w:val="005659BB"/>
    <w:rsid w:val="0057097E"/>
    <w:rsid w:val="005A60D3"/>
    <w:rsid w:val="005A7F93"/>
    <w:rsid w:val="005B2852"/>
    <w:rsid w:val="005B4B84"/>
    <w:rsid w:val="005B6C81"/>
    <w:rsid w:val="005E4ADB"/>
    <w:rsid w:val="0061634C"/>
    <w:rsid w:val="00652B88"/>
    <w:rsid w:val="00653C66"/>
    <w:rsid w:val="00677B0A"/>
    <w:rsid w:val="006A1F14"/>
    <w:rsid w:val="006A72F7"/>
    <w:rsid w:val="006C0392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94FE9"/>
    <w:rsid w:val="008D06C0"/>
    <w:rsid w:val="00905721"/>
    <w:rsid w:val="0092713B"/>
    <w:rsid w:val="00945211"/>
    <w:rsid w:val="00987B41"/>
    <w:rsid w:val="009B409F"/>
    <w:rsid w:val="009B747D"/>
    <w:rsid w:val="009D6278"/>
    <w:rsid w:val="00A20584"/>
    <w:rsid w:val="00A5420E"/>
    <w:rsid w:val="00A5474D"/>
    <w:rsid w:val="00A80912"/>
    <w:rsid w:val="00AC4B12"/>
    <w:rsid w:val="00AF201D"/>
    <w:rsid w:val="00B22C1C"/>
    <w:rsid w:val="00B3337B"/>
    <w:rsid w:val="00B54632"/>
    <w:rsid w:val="00B9652B"/>
    <w:rsid w:val="00BB4118"/>
    <w:rsid w:val="00C030C1"/>
    <w:rsid w:val="00C12DCB"/>
    <w:rsid w:val="00C23642"/>
    <w:rsid w:val="00C74FA4"/>
    <w:rsid w:val="00CA49FE"/>
    <w:rsid w:val="00CB3B6E"/>
    <w:rsid w:val="00CB58C2"/>
    <w:rsid w:val="00CB6378"/>
    <w:rsid w:val="00CD1409"/>
    <w:rsid w:val="00CD5A1A"/>
    <w:rsid w:val="00CE2565"/>
    <w:rsid w:val="00CF27E9"/>
    <w:rsid w:val="00D009D3"/>
    <w:rsid w:val="00D116E4"/>
    <w:rsid w:val="00D92579"/>
    <w:rsid w:val="00DB2400"/>
    <w:rsid w:val="00E6409C"/>
    <w:rsid w:val="00E90EEE"/>
    <w:rsid w:val="00EF4FC1"/>
    <w:rsid w:val="00F1397F"/>
    <w:rsid w:val="00F35649"/>
    <w:rsid w:val="00F6140D"/>
    <w:rsid w:val="00F6519F"/>
    <w:rsid w:val="00F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uecoatmaths.files.wordpress.com/2016/12/measuring-angles-worksheet.docx" TargetMode="External"/><Relationship Id="rId13" Type="http://schemas.openxmlformats.org/officeDocument/2006/relationships/hyperlink" Target="https://nrich.maths.org/1235/note" TargetMode="External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nrich.maths.org/1235/note" TargetMode="External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nrich.maths.org/11456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hyperlink" Target="https://nrich.maths.org/1235/note" TargetMode="Externa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bluecoatmaths.files.wordpress.com/2016/12/interlocking-circles.docx" TargetMode="External"/><Relationship Id="rId14" Type="http://schemas.openxmlformats.org/officeDocument/2006/relationships/hyperlink" Target="https://nrich.maths.org/11456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2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4</cp:revision>
  <dcterms:created xsi:type="dcterms:W3CDTF">2016-12-18T17:53:00Z</dcterms:created>
  <dcterms:modified xsi:type="dcterms:W3CDTF">2016-12-18T21:14:00Z</dcterms:modified>
</cp:coreProperties>
</file>