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1D1A07" w:rsidRDefault="001D1A07">
      <w:pPr>
        <w:jc w:val="both"/>
      </w:pPr>
    </w:p>
    <w:tbl>
      <w:tblPr>
        <w:tblStyle w:val="a"/>
        <w:tblW w:w="9486" w:type="dxa"/>
        <w:tblInd w:w="-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560"/>
        <w:gridCol w:w="7926"/>
      </w:tblGrid>
      <w:tr w:rsidR="000A01DA" w:rsidRPr="00375A5D" w:rsidTr="00653C66">
        <w:tc>
          <w:tcPr>
            <w:tcW w:w="9486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A01DA" w:rsidRPr="00375A5D" w:rsidRDefault="000A01DA" w:rsidP="00554F15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32"/>
              </w:rPr>
              <w:t xml:space="preserve">Year </w:t>
            </w:r>
            <w:r w:rsidR="005659BB">
              <w:rPr>
                <w:rFonts w:ascii="Calibri" w:eastAsia="Calibri" w:hAnsi="Calibri" w:cs="Calibri"/>
                <w:b/>
                <w:sz w:val="32"/>
              </w:rPr>
              <w:t>7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141507">
              <w:rPr>
                <w:rFonts w:ascii="Calibri" w:eastAsia="Calibri" w:hAnsi="Calibri" w:cs="Calibri"/>
                <w:b/>
                <w:sz w:val="32"/>
              </w:rPr>
              <w:t xml:space="preserve">Autumn 2 Lesson </w:t>
            </w:r>
            <w:r w:rsidR="00A5474D">
              <w:rPr>
                <w:rFonts w:ascii="Calibri" w:eastAsia="Calibri" w:hAnsi="Calibri" w:cs="Calibri"/>
                <w:b/>
                <w:sz w:val="32"/>
              </w:rPr>
              <w:t>1</w:t>
            </w:r>
            <w:r w:rsidR="00554F15">
              <w:rPr>
                <w:rFonts w:ascii="Calibri" w:eastAsia="Calibri" w:hAnsi="Calibri" w:cs="Calibri"/>
                <w:b/>
                <w:sz w:val="32"/>
              </w:rPr>
              <w:t>5</w:t>
            </w:r>
            <w:r w:rsidR="00653C66">
              <w:rPr>
                <w:rFonts w:ascii="Calibri" w:eastAsia="Calibri" w:hAnsi="Calibri" w:cs="Calibri"/>
                <w:b/>
                <w:sz w:val="32"/>
              </w:rPr>
              <w:t>: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4F4252">
              <w:rPr>
                <w:rFonts w:ascii="Calibri" w:eastAsia="Calibri" w:hAnsi="Calibri" w:cs="Calibri"/>
                <w:b/>
                <w:sz w:val="32"/>
              </w:rPr>
              <w:t xml:space="preserve">Multiplying and dividing </w:t>
            </w:r>
            <w:r w:rsidR="00554F15">
              <w:rPr>
                <w:rFonts w:ascii="Calibri" w:eastAsia="Calibri" w:hAnsi="Calibri" w:cs="Calibri"/>
                <w:b/>
                <w:sz w:val="32"/>
              </w:rPr>
              <w:t>negative numbers</w:t>
            </w:r>
          </w:p>
        </w:tc>
      </w:tr>
      <w:tr w:rsidR="00375A5D" w:rsidRPr="00375A5D" w:rsidTr="00653C66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75A5D" w:rsidRPr="00375A5D" w:rsidRDefault="00375A5D">
            <w:pPr>
              <w:jc w:val="right"/>
              <w:rPr>
                <w:rFonts w:ascii="Calibri" w:eastAsia="Calibri" w:hAnsi="Calibri" w:cs="Calibri"/>
                <w:b/>
              </w:rPr>
            </w:pPr>
            <w:r w:rsidRPr="00375A5D">
              <w:rPr>
                <w:rFonts w:ascii="Calibri" w:eastAsia="Calibri" w:hAnsi="Calibri" w:cs="Calibri"/>
                <w:b/>
              </w:rPr>
              <w:t>Objective</w:t>
            </w:r>
          </w:p>
        </w:tc>
        <w:tc>
          <w:tcPr>
            <w:tcW w:w="792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75A5D" w:rsidRPr="00894FE9" w:rsidRDefault="00AB1FAA" w:rsidP="00554F15">
            <w:pPr>
              <w:jc w:val="both"/>
              <w:rPr>
                <w:rFonts w:ascii="Calibri" w:eastAsia="Calibri" w:hAnsi="Calibri" w:cs="Calibri"/>
                <w:sz w:val="20"/>
                <w:szCs w:val="22"/>
              </w:rPr>
            </w:pPr>
            <w:r>
              <w:rPr>
                <w:rFonts w:asciiTheme="minorHAnsi" w:hAnsiTheme="minorHAnsi"/>
                <w:sz w:val="20"/>
              </w:rPr>
              <w:t xml:space="preserve">To </w:t>
            </w:r>
            <w:r w:rsidR="004F4252">
              <w:rPr>
                <w:rFonts w:asciiTheme="minorHAnsi" w:hAnsiTheme="minorHAnsi"/>
                <w:sz w:val="20"/>
              </w:rPr>
              <w:t xml:space="preserve">multiply and divide </w:t>
            </w:r>
            <w:r w:rsidR="00554F15">
              <w:rPr>
                <w:rFonts w:asciiTheme="minorHAnsi" w:hAnsiTheme="minorHAnsi"/>
                <w:sz w:val="20"/>
              </w:rPr>
              <w:t>negative</w:t>
            </w:r>
            <w:r w:rsidR="004F4252">
              <w:rPr>
                <w:rFonts w:asciiTheme="minorHAnsi" w:hAnsiTheme="minorHAnsi"/>
                <w:sz w:val="20"/>
              </w:rPr>
              <w:t xml:space="preserve"> numbers</w:t>
            </w:r>
          </w:p>
        </w:tc>
      </w:tr>
      <w:tr w:rsidR="001D1A07" w:rsidRPr="00375A5D" w:rsidTr="00653C66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Aim</w:t>
            </w:r>
          </w:p>
        </w:tc>
        <w:tc>
          <w:tcPr>
            <w:tcW w:w="792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CA10B6" w:rsidRDefault="00554F15" w:rsidP="00554F15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  <w:r>
              <w:rPr>
                <w:rFonts w:asciiTheme="minorHAnsi" w:hAnsiTheme="minorHAnsi"/>
                <w:sz w:val="20"/>
                <w:szCs w:val="22"/>
              </w:rPr>
              <w:t>The Numeracy Ninjas questions have had some multiplication and division of negatives and you may have discussed rules with the class.</w:t>
            </w:r>
            <w:r>
              <w:rPr>
                <w:rFonts w:asciiTheme="minorHAnsi" w:hAnsiTheme="minorHAnsi"/>
                <w:sz w:val="20"/>
                <w:szCs w:val="22"/>
              </w:rPr>
              <w:t xml:space="preserve"> </w:t>
            </w:r>
            <w:r w:rsidR="004F4252">
              <w:rPr>
                <w:rFonts w:asciiTheme="minorHAnsi" w:hAnsiTheme="minorHAnsi"/>
                <w:sz w:val="20"/>
                <w:szCs w:val="22"/>
              </w:rPr>
              <w:t xml:space="preserve">This lesson aims </w:t>
            </w:r>
            <w:r>
              <w:rPr>
                <w:rFonts w:asciiTheme="minorHAnsi" w:hAnsiTheme="minorHAnsi"/>
                <w:sz w:val="20"/>
                <w:szCs w:val="22"/>
              </w:rPr>
              <w:t xml:space="preserve">explain why the rules for multiplication and division of negatives are as they are.  </w:t>
            </w:r>
          </w:p>
          <w:p w:rsidR="00554F15" w:rsidRDefault="00554F15" w:rsidP="00554F15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</w:p>
          <w:p w:rsidR="00554F15" w:rsidRDefault="00554F15" w:rsidP="00554F15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  <w:r>
              <w:rPr>
                <w:rFonts w:asciiTheme="minorHAnsi" w:hAnsiTheme="minorHAnsi"/>
                <w:sz w:val="20"/>
                <w:szCs w:val="22"/>
              </w:rPr>
              <w:t>The lesson starts with negative x positive where the multiplicand is negative and it is multiplied by the multiplier (times as much). As an array can’t be used here, I have used negative number cards, which could be an equivalent to a sandcastle or a charge from the addition lessons from before.</w:t>
            </w:r>
          </w:p>
          <w:p w:rsidR="00554F15" w:rsidRDefault="00554F15" w:rsidP="00554F15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</w:p>
          <w:p w:rsidR="00554F15" w:rsidRDefault="00554F15" w:rsidP="00554F15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  <w:r>
              <w:rPr>
                <w:rFonts w:asciiTheme="minorHAnsi" w:hAnsiTheme="minorHAnsi"/>
                <w:sz w:val="20"/>
                <w:szCs w:val="22"/>
              </w:rPr>
              <w:t>For the positive x negative I have used the commutative law to show that the product is the same.</w:t>
            </w:r>
          </w:p>
          <w:p w:rsidR="00554F15" w:rsidRDefault="00554F15" w:rsidP="00554F15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</w:p>
          <w:p w:rsidR="00554F15" w:rsidRDefault="00554F15" w:rsidP="00554F15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  <w:r>
              <w:rPr>
                <w:rFonts w:asciiTheme="minorHAnsi" w:hAnsiTheme="minorHAnsi"/>
                <w:sz w:val="20"/>
                <w:szCs w:val="22"/>
              </w:rPr>
              <w:t xml:space="preserve">The main teaching point, however is the ‘two minuses make a plus’. To explain </w:t>
            </w:r>
            <w:r w:rsidRPr="00554F15">
              <w:rPr>
                <w:rFonts w:asciiTheme="minorHAnsi" w:hAnsiTheme="minorHAnsi"/>
                <w:b/>
                <w:sz w:val="20"/>
                <w:szCs w:val="22"/>
              </w:rPr>
              <w:t xml:space="preserve">why </w:t>
            </w:r>
            <w:r>
              <w:rPr>
                <w:rFonts w:asciiTheme="minorHAnsi" w:hAnsiTheme="minorHAnsi"/>
                <w:sz w:val="20"/>
                <w:szCs w:val="22"/>
              </w:rPr>
              <w:t>this is true, I have reverted to a child-friendly version of the basic axioms for arithmetic.</w:t>
            </w:r>
          </w:p>
          <w:p w:rsidR="00554F15" w:rsidRDefault="00554F15" w:rsidP="00554F15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  <w:r>
              <w:rPr>
                <w:rFonts w:asciiTheme="minorHAnsi" w:hAnsiTheme="minorHAnsi"/>
                <w:sz w:val="20"/>
                <w:szCs w:val="22"/>
              </w:rPr>
              <w:t>As you can imagine, this may lose some of the children in the class at this point. It is a short section, but I do think it is important that students know that there is a reason for the rule.</w:t>
            </w:r>
          </w:p>
          <w:p w:rsidR="00554F15" w:rsidRPr="00554F15" w:rsidRDefault="00554F15" w:rsidP="00554F15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  <w:r>
              <w:rPr>
                <w:rFonts w:asciiTheme="minorHAnsi" w:hAnsiTheme="minorHAnsi"/>
                <w:sz w:val="20"/>
                <w:szCs w:val="22"/>
              </w:rPr>
              <w:t>Please do not worry if some students don’t understand the reasoning behind some of the steps. For example, I have glossed over the distributive law when I multiply throughout by -1.</w:t>
            </w:r>
          </w:p>
        </w:tc>
      </w:tr>
      <w:tr w:rsidR="001D1A07" w:rsidRPr="00375A5D" w:rsidTr="00653C66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Resources</w:t>
            </w:r>
          </w:p>
        </w:tc>
        <w:bookmarkStart w:id="0" w:name="_GoBack"/>
        <w:tc>
          <w:tcPr>
            <w:tcW w:w="792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CA10B6" w:rsidRDefault="00B07CF8" w:rsidP="00237918">
            <w:pPr>
              <w:jc w:val="left"/>
              <w:rPr>
                <w:rFonts w:asciiTheme="minorHAnsi" w:eastAsia="Calibri" w:hAnsiTheme="minorHAnsi" w:cs="Calibri"/>
                <w:sz w:val="20"/>
                <w:szCs w:val="20"/>
              </w:rPr>
            </w:pPr>
            <w:r>
              <w:rPr>
                <w:rFonts w:asciiTheme="minorHAnsi" w:eastAsia="Calibri" w:hAnsiTheme="minorHAnsi" w:cs="Calibri"/>
                <w:sz w:val="20"/>
                <w:szCs w:val="20"/>
              </w:rPr>
              <w:fldChar w:fldCharType="begin"/>
            </w:r>
            <w:r>
              <w:rPr>
                <w:rFonts w:asciiTheme="minorHAnsi" w:eastAsia="Calibri" w:hAnsiTheme="minorHAnsi" w:cs="Calibri"/>
                <w:sz w:val="20"/>
                <w:szCs w:val="20"/>
              </w:rPr>
              <w:instrText xml:space="preserve"> HYPERLINK "https://bluecoatmaths.files.wordpress.com/2016/12/lesson-15-multiplying-and-dividing-negatives.pptx" </w:instrText>
            </w:r>
            <w:r>
              <w:rPr>
                <w:rFonts w:asciiTheme="minorHAnsi" w:eastAsia="Calibri" w:hAnsiTheme="minorHAnsi" w:cs="Calibri"/>
                <w:sz w:val="20"/>
                <w:szCs w:val="20"/>
              </w:rPr>
            </w:r>
            <w:r>
              <w:rPr>
                <w:rFonts w:asciiTheme="minorHAnsi" w:eastAsia="Calibri" w:hAnsiTheme="minorHAnsi" w:cs="Calibri"/>
                <w:sz w:val="20"/>
                <w:szCs w:val="20"/>
              </w:rPr>
              <w:fldChar w:fldCharType="separate"/>
            </w:r>
            <w:proofErr w:type="spellStart"/>
            <w:r w:rsidR="00554F15" w:rsidRPr="00B07CF8">
              <w:rPr>
                <w:rStyle w:val="Hyperlink"/>
                <w:rFonts w:asciiTheme="minorHAnsi" w:eastAsia="Calibri" w:hAnsiTheme="minorHAnsi" w:cs="Calibri"/>
                <w:sz w:val="20"/>
                <w:szCs w:val="20"/>
              </w:rPr>
              <w:t>Powerpoint</w:t>
            </w:r>
            <w:proofErr w:type="spellEnd"/>
            <w:r>
              <w:rPr>
                <w:rFonts w:asciiTheme="minorHAnsi" w:eastAsia="Calibri" w:hAnsiTheme="minorHAnsi" w:cs="Calibri"/>
                <w:sz w:val="20"/>
                <w:szCs w:val="20"/>
              </w:rPr>
              <w:fldChar w:fldCharType="end"/>
            </w:r>
          </w:p>
          <w:p w:rsidR="00E94759" w:rsidRPr="00A5474D" w:rsidRDefault="00E94759" w:rsidP="00237918">
            <w:pPr>
              <w:jc w:val="left"/>
              <w:rPr>
                <w:rFonts w:asciiTheme="minorHAnsi" w:hAnsiTheme="minorHAnsi"/>
                <w:sz w:val="20"/>
                <w:szCs w:val="22"/>
              </w:rPr>
            </w:pPr>
            <w:r>
              <w:rPr>
                <w:rFonts w:asciiTheme="minorHAnsi" w:eastAsia="Calibri" w:hAnsiTheme="minorHAnsi" w:cs="Calibri"/>
                <w:sz w:val="20"/>
                <w:szCs w:val="20"/>
              </w:rPr>
              <w:t>Printout of slides 15 and 16</w:t>
            </w:r>
            <w:bookmarkEnd w:id="0"/>
          </w:p>
        </w:tc>
      </w:tr>
    </w:tbl>
    <w:p w:rsidR="00653C66" w:rsidRPr="006A3A7C" w:rsidRDefault="00653C66" w:rsidP="00361351">
      <w:pPr>
        <w:jc w:val="left"/>
      </w:pPr>
    </w:p>
    <w:p w:rsidR="00D009D3" w:rsidRPr="00DD7B6A" w:rsidRDefault="00653C66" w:rsidP="00DD7B6A">
      <w:pPr>
        <w:jc w:val="left"/>
      </w:pPr>
      <w:r w:rsidRPr="006A3A7C">
        <w:rPr>
          <w:rFonts w:ascii="Calibri" w:hAnsi="Calibri"/>
          <w:b/>
          <w:bCs/>
        </w:rPr>
        <w:t xml:space="preserve">Key words: </w:t>
      </w:r>
      <w:r w:rsidR="000C6901">
        <w:rPr>
          <w:rFonts w:ascii="Calibri" w:hAnsi="Calibri"/>
          <w:b/>
          <w:bCs/>
          <w:color w:val="FF0000"/>
        </w:rPr>
        <w:t xml:space="preserve">Dividend, divisor, quotient, </w:t>
      </w:r>
      <w:r w:rsidR="004F4252">
        <w:rPr>
          <w:rFonts w:ascii="Calibri" w:hAnsi="Calibri"/>
          <w:b/>
          <w:bCs/>
          <w:color w:val="FF0000"/>
        </w:rPr>
        <w:t>multiplicand, multiplier, product, array.</w:t>
      </w:r>
    </w:p>
    <w:p w:rsidR="00474F30" w:rsidRDefault="00653C66" w:rsidP="00184FEC">
      <w:pPr>
        <w:tabs>
          <w:tab w:val="left" w:pos="5430"/>
        </w:tabs>
        <w:spacing w:after="240"/>
        <w:jc w:val="left"/>
        <w:rPr>
          <w:rFonts w:ascii="Calibri" w:hAnsi="Calibri"/>
          <w:b/>
          <w:bCs/>
        </w:rPr>
      </w:pPr>
      <w:r w:rsidRPr="00456788">
        <w:rPr>
          <w:rFonts w:ascii="Calibri" w:hAnsi="Calibri"/>
          <w:b/>
          <w:bCs/>
          <w:sz w:val="22"/>
          <w:szCs w:val="22"/>
        </w:rPr>
        <w:t>Settler: Numeracy Ninjas</w:t>
      </w:r>
      <w:r>
        <w:rPr>
          <w:rFonts w:ascii="Calibri" w:hAnsi="Calibri"/>
          <w:b/>
          <w:bCs/>
        </w:rPr>
        <w:t xml:space="preserve"> (max 10 mins)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80"/>
        <w:gridCol w:w="7774"/>
      </w:tblGrid>
      <w:tr w:rsidR="00474F30" w:rsidRPr="006A3A7C" w:rsidTr="00644902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74F30" w:rsidRDefault="00474F30" w:rsidP="00644902">
            <w:pPr>
              <w:ind w:left="-120" w:right="120"/>
              <w:jc w:val="both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Activity 1</w:t>
            </w: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 xml:space="preserve">: </w:t>
            </w:r>
          </w:p>
          <w:p w:rsidR="00474F30" w:rsidRPr="00554F15" w:rsidRDefault="00474F30" w:rsidP="00644902">
            <w:pPr>
              <w:jc w:val="left"/>
              <w:rPr>
                <w:rFonts w:asciiTheme="minorHAnsi" w:hAnsiTheme="minorHAnsi"/>
                <w:sz w:val="20"/>
                <w:szCs w:val="22"/>
              </w:rPr>
            </w:pPr>
          </w:p>
          <w:p w:rsidR="00554F15" w:rsidRDefault="00554F15" w:rsidP="00644902">
            <w:pPr>
              <w:jc w:val="left"/>
              <w:rPr>
                <w:rFonts w:asciiTheme="minorHAnsi" w:hAnsiTheme="minorHAnsi"/>
                <w:sz w:val="20"/>
                <w:szCs w:val="22"/>
              </w:rPr>
            </w:pPr>
            <w:r w:rsidRPr="00554F15">
              <w:rPr>
                <w:rFonts w:asciiTheme="minorHAnsi" w:hAnsiTheme="minorHAnsi"/>
                <w:sz w:val="20"/>
                <w:szCs w:val="22"/>
              </w:rPr>
              <w:t>Talk through slides</w:t>
            </w:r>
            <w:r>
              <w:rPr>
                <w:rFonts w:asciiTheme="minorHAnsi" w:hAnsiTheme="minorHAnsi"/>
                <w:sz w:val="20"/>
                <w:szCs w:val="22"/>
              </w:rPr>
              <w:t xml:space="preserve"> 1 – 4 to show that both </w:t>
            </w:r>
            <w:proofErr w:type="spellStart"/>
            <w:r>
              <w:rPr>
                <w:rFonts w:asciiTheme="minorHAnsi" w:hAnsiTheme="minorHAnsi"/>
                <w:sz w:val="20"/>
                <w:szCs w:val="22"/>
              </w:rPr>
              <w:t>pos</w:t>
            </w:r>
            <w:proofErr w:type="spellEnd"/>
            <w:r>
              <w:rPr>
                <w:rFonts w:asciiTheme="minorHAnsi" w:hAnsiTheme="minorHAnsi"/>
                <w:sz w:val="20"/>
                <w:szCs w:val="22"/>
              </w:rPr>
              <w:t xml:space="preserve"> x </w:t>
            </w:r>
            <w:proofErr w:type="spellStart"/>
            <w:r>
              <w:rPr>
                <w:rFonts w:asciiTheme="minorHAnsi" w:hAnsiTheme="minorHAnsi"/>
                <w:sz w:val="20"/>
                <w:szCs w:val="22"/>
              </w:rPr>
              <w:t>neg</w:t>
            </w:r>
            <w:proofErr w:type="spellEnd"/>
            <w:r>
              <w:rPr>
                <w:rFonts w:asciiTheme="minorHAnsi" w:hAnsiTheme="minorHAnsi"/>
                <w:sz w:val="20"/>
                <w:szCs w:val="22"/>
              </w:rPr>
              <w:t xml:space="preserve"> and </w:t>
            </w:r>
            <w:proofErr w:type="spellStart"/>
            <w:r>
              <w:rPr>
                <w:rFonts w:asciiTheme="minorHAnsi" w:hAnsiTheme="minorHAnsi"/>
                <w:sz w:val="20"/>
                <w:szCs w:val="22"/>
              </w:rPr>
              <w:t>neg</w:t>
            </w:r>
            <w:proofErr w:type="spellEnd"/>
            <w:r>
              <w:rPr>
                <w:rFonts w:asciiTheme="minorHAnsi" w:hAnsiTheme="minorHAnsi"/>
                <w:sz w:val="20"/>
                <w:szCs w:val="22"/>
              </w:rPr>
              <w:t xml:space="preserve"> x </w:t>
            </w:r>
            <w:proofErr w:type="spellStart"/>
            <w:r>
              <w:rPr>
                <w:rFonts w:asciiTheme="minorHAnsi" w:hAnsiTheme="minorHAnsi"/>
                <w:sz w:val="20"/>
                <w:szCs w:val="22"/>
              </w:rPr>
              <w:t>pos</w:t>
            </w:r>
            <w:proofErr w:type="spellEnd"/>
            <w:r>
              <w:rPr>
                <w:rFonts w:asciiTheme="minorHAnsi" w:hAnsiTheme="minorHAnsi"/>
                <w:sz w:val="20"/>
                <w:szCs w:val="22"/>
              </w:rPr>
              <w:t xml:space="preserve"> = negative.</w:t>
            </w:r>
          </w:p>
          <w:p w:rsidR="00554F15" w:rsidRPr="00554F15" w:rsidRDefault="00554F15" w:rsidP="00644902">
            <w:pPr>
              <w:jc w:val="left"/>
              <w:rPr>
                <w:rFonts w:asciiTheme="minorHAnsi" w:hAnsiTheme="minorHAnsi"/>
                <w:sz w:val="20"/>
                <w:szCs w:val="22"/>
              </w:rPr>
            </w:pPr>
            <w:r>
              <w:rPr>
                <w:rFonts w:asciiTheme="minorHAnsi" w:hAnsiTheme="minorHAnsi"/>
                <w:sz w:val="20"/>
                <w:szCs w:val="22"/>
              </w:rPr>
              <w:t>Students use the reasoning to answer the questions on slide 5 on their whiteboards.  Ask students to show and share their answers, picking up any mistakes and referring back to the previous slides where necessary.</w:t>
            </w:r>
          </w:p>
          <w:p w:rsidR="00474F30" w:rsidRPr="006A1F14" w:rsidRDefault="00474F30" w:rsidP="00474F30">
            <w:pPr>
              <w:ind w:right="120"/>
              <w:jc w:val="left"/>
            </w:pPr>
          </w:p>
        </w:tc>
      </w:tr>
      <w:tr w:rsidR="00554F15" w:rsidRPr="006A3A7C" w:rsidTr="00554F15">
        <w:tc>
          <w:tcPr>
            <w:tcW w:w="1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74F30" w:rsidRPr="006A3A7C" w:rsidRDefault="00474F30" w:rsidP="00644902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>Questions for progression</w:t>
            </w:r>
          </w:p>
        </w:tc>
        <w:tc>
          <w:tcPr>
            <w:tcW w:w="8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554F15" w:rsidRPr="009803D2" w:rsidRDefault="00554F15" w:rsidP="00554F15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="Calibri" w:hAnsi="Calibri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Why can’t we use an array as a representation for this problem?</w:t>
            </w:r>
          </w:p>
          <w:p w:rsidR="00554F15" w:rsidRPr="009803D2" w:rsidRDefault="009803D2" w:rsidP="00554F15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="Calibri" w:hAnsi="Calibri" w:cs="Arial"/>
                <w:i/>
                <w:iCs/>
                <w:sz w:val="20"/>
                <w:szCs w:val="20"/>
              </w:rPr>
            </w:pPr>
            <w:r w:rsidRPr="009803D2">
              <w:rPr>
                <w:rFonts w:ascii="Calibri" w:hAnsi="Calibri" w:cs="Arial"/>
                <w:i/>
                <w:iCs/>
                <w:sz w:val="20"/>
                <w:szCs w:val="20"/>
              </w:rPr>
              <w:t>In this question, which is the multiplicand/multiplier?</w:t>
            </w:r>
          </w:p>
          <w:p w:rsidR="009803D2" w:rsidRPr="009803D2" w:rsidRDefault="009803D2" w:rsidP="00554F15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="Calibri" w:hAnsi="Calibri" w:cs="Arial"/>
                <w:i/>
                <w:iCs/>
                <w:sz w:val="20"/>
                <w:szCs w:val="20"/>
              </w:rPr>
            </w:pPr>
            <w:r w:rsidRPr="009803D2">
              <w:rPr>
                <w:rFonts w:ascii="Calibri" w:hAnsi="Calibri" w:cs="Arial"/>
                <w:i/>
                <w:iCs/>
                <w:sz w:val="20"/>
                <w:szCs w:val="20"/>
              </w:rPr>
              <w:t>What representation did I use in the slides?</w:t>
            </w:r>
          </w:p>
          <w:p w:rsidR="00474F30" w:rsidRPr="009803D2" w:rsidRDefault="009803D2" w:rsidP="009803D2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="Calibri" w:hAnsi="Calibri" w:cs="Arial"/>
                <w:i/>
                <w:iCs/>
                <w:sz w:val="20"/>
                <w:szCs w:val="20"/>
              </w:rPr>
            </w:pPr>
            <w:r w:rsidRPr="009803D2">
              <w:rPr>
                <w:rFonts w:ascii="Calibri" w:hAnsi="Calibri" w:cs="Arial"/>
                <w:i/>
                <w:iCs/>
                <w:sz w:val="20"/>
                <w:szCs w:val="20"/>
              </w:rPr>
              <w:t>Can you draw something similar?</w:t>
            </w:r>
          </w:p>
        </w:tc>
      </w:tr>
    </w:tbl>
    <w:p w:rsidR="006F170F" w:rsidRDefault="00653C66" w:rsidP="00422A7C">
      <w:pPr>
        <w:tabs>
          <w:tab w:val="left" w:pos="5430"/>
        </w:tabs>
        <w:spacing w:after="240"/>
        <w:jc w:val="left"/>
        <w:rPr>
          <w:rFonts w:ascii="Calibri" w:hAnsi="Calibri"/>
          <w:b/>
          <w:bCs/>
          <w:sz w:val="20"/>
          <w:szCs w:val="20"/>
        </w:rPr>
      </w:pPr>
      <w:r>
        <w:rPr>
          <w:rFonts w:ascii="Calibri" w:hAnsi="Calibri"/>
          <w:b/>
          <w:bCs/>
        </w:rPr>
        <w:tab/>
      </w:r>
    </w:p>
    <w:tbl>
      <w:tblPr>
        <w:tblW w:w="9528" w:type="dxa"/>
        <w:jc w:val="center"/>
        <w:tblInd w:w="6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321"/>
        <w:gridCol w:w="8177"/>
        <w:gridCol w:w="30"/>
      </w:tblGrid>
      <w:tr w:rsidR="000C6901" w:rsidRPr="001A7685" w:rsidTr="00256ED4">
        <w:trPr>
          <w:gridAfter w:val="1"/>
          <w:wAfter w:w="30" w:type="dxa"/>
          <w:jc w:val="center"/>
        </w:trPr>
        <w:tc>
          <w:tcPr>
            <w:tcW w:w="9498" w:type="dxa"/>
            <w:gridSpan w:val="2"/>
            <w:tcBorders>
              <w:bottom w:val="single" w:sz="4" w:space="0" w:color="000000"/>
            </w:tcBorders>
          </w:tcPr>
          <w:p w:rsidR="000C6901" w:rsidRDefault="000C6901" w:rsidP="00256ED4">
            <w:pPr>
              <w:jc w:val="left"/>
              <w:rPr>
                <w:rFonts w:asciiTheme="minorHAnsi" w:eastAsia="Calibri" w:hAnsiTheme="minorHAnsi" w:cs="Calibri"/>
                <w:sz w:val="20"/>
                <w:szCs w:val="20"/>
              </w:rPr>
            </w:pPr>
            <w:r w:rsidRPr="001A7685">
              <w:rPr>
                <w:rFonts w:asciiTheme="minorHAnsi" w:eastAsia="Calibri" w:hAnsiTheme="minorHAnsi" w:cs="Calibri"/>
                <w:b/>
                <w:sz w:val="20"/>
                <w:szCs w:val="20"/>
              </w:rPr>
              <w:t xml:space="preserve">Activity </w:t>
            </w:r>
            <w:r w:rsidR="00474F30">
              <w:rPr>
                <w:rFonts w:asciiTheme="minorHAnsi" w:eastAsia="Calibri" w:hAnsiTheme="minorHAnsi" w:cs="Calibri"/>
                <w:b/>
                <w:sz w:val="20"/>
                <w:szCs w:val="20"/>
              </w:rPr>
              <w:t>2</w:t>
            </w:r>
            <w:r w:rsidRPr="001A7685">
              <w:rPr>
                <w:rFonts w:asciiTheme="minorHAnsi" w:eastAsia="Calibri" w:hAnsiTheme="minorHAnsi" w:cs="Calibri"/>
                <w:b/>
                <w:sz w:val="20"/>
                <w:szCs w:val="20"/>
              </w:rPr>
              <w:t>:</w:t>
            </w:r>
            <w:r w:rsidRPr="001A7685">
              <w:rPr>
                <w:rFonts w:asciiTheme="minorHAnsi" w:eastAsia="Calibri" w:hAnsiTheme="minorHAnsi" w:cs="Calibri"/>
                <w:sz w:val="20"/>
                <w:szCs w:val="20"/>
              </w:rPr>
              <w:t xml:space="preserve">  </w:t>
            </w:r>
          </w:p>
          <w:p w:rsidR="009803D2" w:rsidRDefault="009803D2" w:rsidP="009803D2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  <w:r>
              <w:rPr>
                <w:rFonts w:asciiTheme="minorHAnsi" w:hAnsiTheme="minorHAnsi"/>
                <w:sz w:val="20"/>
                <w:szCs w:val="22"/>
              </w:rPr>
              <w:t>This activity is to explain the rule that students often recite which is that</w:t>
            </w:r>
            <w:r>
              <w:rPr>
                <w:rFonts w:asciiTheme="minorHAnsi" w:hAnsiTheme="minorHAnsi"/>
                <w:sz w:val="20"/>
                <w:szCs w:val="22"/>
              </w:rPr>
              <w:t xml:space="preserve"> ‘two minuses make a plus’. </w:t>
            </w:r>
          </w:p>
          <w:p w:rsidR="009803D2" w:rsidRDefault="009803D2" w:rsidP="009803D2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  <w:r>
              <w:rPr>
                <w:rFonts w:asciiTheme="minorHAnsi" w:hAnsiTheme="minorHAnsi"/>
                <w:sz w:val="20"/>
                <w:szCs w:val="22"/>
              </w:rPr>
              <w:t xml:space="preserve">To explain </w:t>
            </w:r>
            <w:r w:rsidRPr="00554F15">
              <w:rPr>
                <w:rFonts w:asciiTheme="minorHAnsi" w:hAnsiTheme="minorHAnsi"/>
                <w:b/>
                <w:sz w:val="20"/>
                <w:szCs w:val="22"/>
              </w:rPr>
              <w:t xml:space="preserve">why </w:t>
            </w:r>
            <w:r>
              <w:rPr>
                <w:rFonts w:asciiTheme="minorHAnsi" w:hAnsiTheme="minorHAnsi"/>
                <w:sz w:val="20"/>
                <w:szCs w:val="22"/>
              </w:rPr>
              <w:t xml:space="preserve">this is </w:t>
            </w:r>
            <w:proofErr w:type="gramStart"/>
            <w:r>
              <w:rPr>
                <w:rFonts w:asciiTheme="minorHAnsi" w:hAnsiTheme="minorHAnsi"/>
                <w:sz w:val="20"/>
                <w:szCs w:val="22"/>
              </w:rPr>
              <w:t>true,</w:t>
            </w:r>
            <w:proofErr w:type="gramEnd"/>
            <w:r>
              <w:rPr>
                <w:rFonts w:asciiTheme="minorHAnsi" w:hAnsiTheme="minorHAnsi"/>
                <w:sz w:val="20"/>
                <w:szCs w:val="22"/>
              </w:rPr>
              <w:t xml:space="preserve"> </w:t>
            </w:r>
            <w:r>
              <w:rPr>
                <w:rFonts w:asciiTheme="minorHAnsi" w:hAnsiTheme="minorHAnsi"/>
                <w:sz w:val="20"/>
                <w:szCs w:val="22"/>
              </w:rPr>
              <w:t xml:space="preserve">slides </w:t>
            </w:r>
            <w:r w:rsidR="00857823">
              <w:rPr>
                <w:rFonts w:asciiTheme="minorHAnsi" w:hAnsiTheme="minorHAnsi"/>
                <w:sz w:val="20"/>
                <w:szCs w:val="22"/>
              </w:rPr>
              <w:t xml:space="preserve">6-9 use ‘mathematical trickery’ to explain why </w:t>
            </w:r>
            <w:r w:rsidR="00983FEC">
              <w:rPr>
                <w:rFonts w:asciiTheme="minorHAnsi" w:hAnsiTheme="minorHAnsi"/>
                <w:sz w:val="20"/>
                <w:szCs w:val="22"/>
              </w:rPr>
              <w:t>-1 x -1 = 1</w:t>
            </w:r>
            <w:r w:rsidR="00857823">
              <w:rPr>
                <w:rFonts w:asciiTheme="minorHAnsi" w:hAnsiTheme="minorHAnsi"/>
                <w:sz w:val="20"/>
                <w:szCs w:val="22"/>
              </w:rPr>
              <w:t xml:space="preserve">. </w:t>
            </w:r>
          </w:p>
          <w:p w:rsidR="00857823" w:rsidRDefault="00857823" w:rsidP="009803D2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  <w:r>
              <w:rPr>
                <w:rFonts w:asciiTheme="minorHAnsi" w:hAnsiTheme="minorHAnsi"/>
                <w:sz w:val="20"/>
                <w:szCs w:val="22"/>
              </w:rPr>
              <w:t>Some students may not understand this, but it should be shown to all students.</w:t>
            </w:r>
          </w:p>
          <w:p w:rsidR="00983FEC" w:rsidRDefault="00983FEC" w:rsidP="009803D2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</w:p>
          <w:p w:rsidR="00983FEC" w:rsidRDefault="00983FEC" w:rsidP="009803D2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  <w:r>
              <w:rPr>
                <w:rFonts w:asciiTheme="minorHAnsi" w:hAnsiTheme="minorHAnsi"/>
                <w:sz w:val="20"/>
                <w:szCs w:val="22"/>
              </w:rPr>
              <w:t>Show how to use this to multiply two numbers together. Students then try this to see if it works for all cases.</w:t>
            </w:r>
          </w:p>
          <w:p w:rsidR="00983FEC" w:rsidRPr="001A7685" w:rsidRDefault="00983FEC" w:rsidP="009803D2">
            <w:pPr>
              <w:jc w:val="left"/>
              <w:rPr>
                <w:rFonts w:asciiTheme="minorHAnsi" w:hAnsiTheme="minorHAnsi"/>
              </w:rPr>
            </w:pPr>
          </w:p>
        </w:tc>
      </w:tr>
      <w:tr w:rsidR="000C6901" w:rsidRPr="00367AD8" w:rsidTr="00EC6453">
        <w:trPr>
          <w:jc w:val="center"/>
        </w:trPr>
        <w:tc>
          <w:tcPr>
            <w:tcW w:w="1321" w:type="dxa"/>
            <w:tcBorders>
              <w:bottom w:val="single" w:sz="4" w:space="0" w:color="000000"/>
            </w:tcBorders>
          </w:tcPr>
          <w:p w:rsidR="000C6901" w:rsidRPr="001A7685" w:rsidRDefault="000C6901" w:rsidP="00A9516F">
            <w:pPr>
              <w:rPr>
                <w:rFonts w:asciiTheme="minorHAnsi" w:hAnsiTheme="minorHAnsi"/>
              </w:rPr>
            </w:pPr>
            <w:r w:rsidRPr="001A7685">
              <w:rPr>
                <w:rFonts w:asciiTheme="minorHAnsi" w:eastAsia="Calibri" w:hAnsiTheme="minorHAnsi" w:cs="Calibri"/>
                <w:sz w:val="20"/>
                <w:szCs w:val="20"/>
              </w:rPr>
              <w:t>Questions for progression</w:t>
            </w:r>
          </w:p>
        </w:tc>
        <w:tc>
          <w:tcPr>
            <w:tcW w:w="8207" w:type="dxa"/>
            <w:gridSpan w:val="2"/>
            <w:tcBorders>
              <w:bottom w:val="single" w:sz="4" w:space="0" w:color="000000"/>
            </w:tcBorders>
          </w:tcPr>
          <w:p w:rsidR="00E94759" w:rsidRPr="00422A7C" w:rsidRDefault="00422A7C" w:rsidP="00E94759">
            <w:pPr>
              <w:pStyle w:val="ListParagraph"/>
              <w:numPr>
                <w:ilvl w:val="0"/>
                <w:numId w:val="29"/>
              </w:numPr>
              <w:ind w:left="855" w:hanging="426"/>
              <w:jc w:val="left"/>
              <w:rPr>
                <w:rFonts w:asciiTheme="minorHAnsi" w:hAnsiTheme="minorHAnsi"/>
                <w:sz w:val="20"/>
              </w:rPr>
            </w:pPr>
            <w:r w:rsidRPr="00422A7C">
              <w:rPr>
                <w:rFonts w:ascii="Calibri" w:hAnsi="Calibri" w:cs="Arial"/>
                <w:i/>
                <w:iCs/>
                <w:sz w:val="20"/>
                <w:szCs w:val="20"/>
              </w:rPr>
              <w:t xml:space="preserve">Can </w:t>
            </w:r>
            <w:r w:rsidR="00E94759">
              <w:rPr>
                <w:rFonts w:ascii="Calibri" w:hAnsi="Calibri" w:cs="Arial"/>
                <w:i/>
                <w:iCs/>
                <w:sz w:val="20"/>
                <w:szCs w:val="20"/>
              </w:rPr>
              <w:t>you choose two negative numbers?</w:t>
            </w:r>
          </w:p>
          <w:p w:rsidR="00422A7C" w:rsidRPr="00E94759" w:rsidRDefault="00E94759" w:rsidP="00422A7C">
            <w:pPr>
              <w:pStyle w:val="ListParagraph"/>
              <w:numPr>
                <w:ilvl w:val="0"/>
                <w:numId w:val="29"/>
              </w:numPr>
              <w:ind w:left="855" w:hanging="426"/>
              <w:jc w:val="left"/>
              <w:rPr>
                <w:rFonts w:asciiTheme="minorHAnsi" w:hAnsiTheme="minorHAnsi"/>
                <w:sz w:val="20"/>
              </w:rPr>
            </w:pPr>
            <w:r w:rsidRPr="00E94759">
              <w:rPr>
                <w:rFonts w:ascii="Calibri" w:hAnsi="Calibri" w:cs="Arial"/>
                <w:i/>
                <w:iCs/>
                <w:sz w:val="20"/>
                <w:szCs w:val="20"/>
              </w:rPr>
              <w:t>Can you decompose and rearrange them?</w:t>
            </w:r>
          </w:p>
          <w:p w:rsidR="00E94759" w:rsidRPr="00E94759" w:rsidRDefault="00E94759" w:rsidP="00422A7C">
            <w:pPr>
              <w:pStyle w:val="ListParagraph"/>
              <w:numPr>
                <w:ilvl w:val="0"/>
                <w:numId w:val="29"/>
              </w:numPr>
              <w:ind w:left="855" w:hanging="426"/>
              <w:jc w:val="left"/>
              <w:rPr>
                <w:rFonts w:asciiTheme="minorHAnsi" w:hAnsiTheme="minorHAnsi"/>
                <w:sz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What happens when you multiply three negative numbers together?</w:t>
            </w:r>
          </w:p>
          <w:p w:rsidR="00E94759" w:rsidRPr="00E94759" w:rsidRDefault="00E94759" w:rsidP="00E94759">
            <w:pPr>
              <w:pStyle w:val="ListParagraph"/>
              <w:numPr>
                <w:ilvl w:val="0"/>
                <w:numId w:val="29"/>
              </w:numPr>
              <w:ind w:left="855" w:hanging="426"/>
              <w:jc w:val="left"/>
              <w:rPr>
                <w:rFonts w:asciiTheme="minorHAnsi" w:hAnsiTheme="minorHAnsi"/>
                <w:sz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 xml:space="preserve">What happens when you multiply </w:t>
            </w: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four</w:t>
            </w: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 xml:space="preserve"> negative numbers together?</w:t>
            </w:r>
          </w:p>
          <w:p w:rsidR="00E94759" w:rsidRPr="00422A7C" w:rsidRDefault="00E94759" w:rsidP="00422A7C">
            <w:pPr>
              <w:pStyle w:val="ListParagraph"/>
              <w:numPr>
                <w:ilvl w:val="0"/>
                <w:numId w:val="29"/>
              </w:numPr>
              <w:ind w:left="855" w:hanging="426"/>
              <w:jc w:val="left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Can you generalise?</w:t>
            </w:r>
          </w:p>
        </w:tc>
      </w:tr>
    </w:tbl>
    <w:p w:rsidR="00836901" w:rsidRDefault="00836901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tbl>
      <w:tblPr>
        <w:tblW w:w="9528" w:type="dxa"/>
        <w:jc w:val="center"/>
        <w:tblInd w:w="6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321"/>
        <w:gridCol w:w="8177"/>
        <w:gridCol w:w="30"/>
      </w:tblGrid>
      <w:tr w:rsidR="00256ED4" w:rsidRPr="001A7685" w:rsidTr="00A9516F">
        <w:trPr>
          <w:gridAfter w:val="1"/>
          <w:wAfter w:w="30" w:type="dxa"/>
          <w:jc w:val="center"/>
        </w:trPr>
        <w:tc>
          <w:tcPr>
            <w:tcW w:w="9498" w:type="dxa"/>
            <w:gridSpan w:val="2"/>
            <w:tcBorders>
              <w:bottom w:val="single" w:sz="4" w:space="0" w:color="000000"/>
            </w:tcBorders>
          </w:tcPr>
          <w:p w:rsidR="00256ED4" w:rsidRDefault="00256ED4" w:rsidP="00256ED4">
            <w:pPr>
              <w:jc w:val="left"/>
              <w:rPr>
                <w:rFonts w:asciiTheme="minorHAnsi" w:eastAsia="Calibri" w:hAnsiTheme="minorHAnsi" w:cs="Calibri"/>
                <w:sz w:val="20"/>
                <w:szCs w:val="20"/>
              </w:rPr>
            </w:pPr>
            <w:r w:rsidRPr="001A7685">
              <w:rPr>
                <w:rFonts w:asciiTheme="minorHAnsi" w:eastAsia="Calibri" w:hAnsiTheme="minorHAnsi" w:cs="Calibri"/>
                <w:b/>
                <w:sz w:val="20"/>
                <w:szCs w:val="20"/>
              </w:rPr>
              <w:t xml:space="preserve">Activity </w:t>
            </w:r>
            <w:r w:rsidR="00E94759">
              <w:rPr>
                <w:rFonts w:asciiTheme="minorHAnsi" w:eastAsia="Calibri" w:hAnsiTheme="minorHAnsi" w:cs="Calibri"/>
                <w:b/>
                <w:sz w:val="20"/>
                <w:szCs w:val="20"/>
              </w:rPr>
              <w:t>3</w:t>
            </w:r>
            <w:r w:rsidRPr="001A7685">
              <w:rPr>
                <w:rFonts w:asciiTheme="minorHAnsi" w:eastAsia="Calibri" w:hAnsiTheme="minorHAnsi" w:cs="Calibri"/>
                <w:b/>
                <w:sz w:val="20"/>
                <w:szCs w:val="20"/>
              </w:rPr>
              <w:t>:</w:t>
            </w:r>
            <w:r w:rsidRPr="001A7685">
              <w:rPr>
                <w:rFonts w:asciiTheme="minorHAnsi" w:eastAsia="Calibri" w:hAnsiTheme="minorHAnsi" w:cs="Calibri"/>
                <w:sz w:val="20"/>
                <w:szCs w:val="20"/>
              </w:rPr>
              <w:t xml:space="preserve">  </w:t>
            </w:r>
          </w:p>
          <w:p w:rsidR="00E94759" w:rsidRPr="00367AD8" w:rsidRDefault="00E94759" w:rsidP="00256ED4">
            <w:pPr>
              <w:jc w:val="left"/>
              <w:rPr>
                <w:rFonts w:eastAsia="Calibri"/>
                <w:sz w:val="36"/>
                <w:szCs w:val="20"/>
              </w:rPr>
            </w:pPr>
            <w:r>
              <w:rPr>
                <w:rFonts w:asciiTheme="minorHAnsi" w:eastAsia="Calibri" w:hAnsiTheme="minorHAnsi" w:cs="Calibri"/>
                <w:sz w:val="20"/>
                <w:szCs w:val="20"/>
              </w:rPr>
              <w:t>Use ‘If I know, then…’ to investigate the rules for division before filling in the multiplication and division grids.</w:t>
            </w:r>
          </w:p>
          <w:p w:rsidR="00B43B88" w:rsidRPr="000C53CC" w:rsidRDefault="00B43B88" w:rsidP="00E94759">
            <w:pPr>
              <w:jc w:val="left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256ED4" w:rsidRPr="00367AD8" w:rsidTr="00B43B88">
        <w:trPr>
          <w:jc w:val="center"/>
        </w:trPr>
        <w:tc>
          <w:tcPr>
            <w:tcW w:w="1321" w:type="dxa"/>
          </w:tcPr>
          <w:p w:rsidR="00256ED4" w:rsidRPr="001A7685" w:rsidRDefault="00256ED4" w:rsidP="00A9516F">
            <w:pPr>
              <w:rPr>
                <w:rFonts w:asciiTheme="minorHAnsi" w:hAnsiTheme="minorHAnsi"/>
              </w:rPr>
            </w:pPr>
            <w:r w:rsidRPr="001A7685">
              <w:rPr>
                <w:rFonts w:asciiTheme="minorHAnsi" w:eastAsia="Calibri" w:hAnsiTheme="minorHAnsi" w:cs="Calibri"/>
                <w:sz w:val="20"/>
                <w:szCs w:val="20"/>
              </w:rPr>
              <w:t>Questions for progression</w:t>
            </w:r>
          </w:p>
        </w:tc>
        <w:tc>
          <w:tcPr>
            <w:tcW w:w="8207" w:type="dxa"/>
            <w:gridSpan w:val="2"/>
          </w:tcPr>
          <w:p w:rsidR="00E94759" w:rsidRPr="00E94759" w:rsidRDefault="00E94759" w:rsidP="00E94759">
            <w:pPr>
              <w:pStyle w:val="ListParagraph"/>
              <w:numPr>
                <w:ilvl w:val="0"/>
                <w:numId w:val="28"/>
              </w:numPr>
              <w:jc w:val="left"/>
              <w:rPr>
                <w:rFonts w:asciiTheme="minorHAnsi" w:hAnsiTheme="minorHAnsi"/>
                <w:i/>
                <w:sz w:val="20"/>
              </w:rPr>
            </w:pPr>
            <w:r w:rsidRPr="00E94759">
              <w:rPr>
                <w:rFonts w:asciiTheme="minorHAnsi" w:hAnsiTheme="minorHAnsi"/>
                <w:i/>
                <w:sz w:val="20"/>
              </w:rPr>
              <w:t>Use what we have done today to help you fill in the multiplication and division grids.</w:t>
            </w:r>
          </w:p>
          <w:p w:rsidR="00E94759" w:rsidRPr="00E94759" w:rsidRDefault="00E94759" w:rsidP="00E94759">
            <w:pPr>
              <w:pStyle w:val="ListParagraph"/>
              <w:numPr>
                <w:ilvl w:val="0"/>
                <w:numId w:val="28"/>
              </w:numPr>
              <w:jc w:val="left"/>
              <w:rPr>
                <w:rFonts w:asciiTheme="minorHAnsi" w:hAnsiTheme="minorHAnsi"/>
                <w:i/>
                <w:sz w:val="20"/>
              </w:rPr>
            </w:pPr>
            <w:r w:rsidRPr="00E94759">
              <w:rPr>
                <w:rFonts w:asciiTheme="minorHAnsi" w:hAnsiTheme="minorHAnsi"/>
                <w:i/>
                <w:sz w:val="20"/>
              </w:rPr>
              <w:t>What patterns can you find?</w:t>
            </w:r>
          </w:p>
          <w:p w:rsidR="00422A7C" w:rsidRPr="00256ED4" w:rsidRDefault="00E94759" w:rsidP="00E94759">
            <w:pPr>
              <w:pStyle w:val="ListParagraph"/>
              <w:numPr>
                <w:ilvl w:val="0"/>
                <w:numId w:val="28"/>
              </w:numPr>
              <w:jc w:val="left"/>
              <w:rPr>
                <w:rFonts w:asciiTheme="minorHAnsi" w:hAnsiTheme="minorHAnsi"/>
                <w:sz w:val="20"/>
              </w:rPr>
            </w:pPr>
            <w:r w:rsidRPr="00E94759">
              <w:rPr>
                <w:rFonts w:asciiTheme="minorHAnsi" w:hAnsiTheme="minorHAnsi"/>
                <w:i/>
                <w:sz w:val="20"/>
              </w:rPr>
              <w:t>What generalisations can you make?</w:t>
            </w:r>
          </w:p>
        </w:tc>
      </w:tr>
    </w:tbl>
    <w:p w:rsidR="00256ED4" w:rsidRDefault="00256ED4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p w:rsidR="00B43B88" w:rsidRDefault="00B43B88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p w:rsidR="00FB6AF4" w:rsidRDefault="00FB6AF4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  <w:r>
        <w:rPr>
          <w:rFonts w:ascii="Calibri" w:hAnsi="Calibri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-110490</wp:posOffset>
                </wp:positionH>
                <wp:positionV relativeFrom="paragraph">
                  <wp:posOffset>196850</wp:posOffset>
                </wp:positionV>
                <wp:extent cx="6076950" cy="581025"/>
                <wp:effectExtent l="0" t="0" r="19050" b="2857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76950" cy="581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B6AF4" w:rsidRDefault="00FB6AF4" w:rsidP="00FB6AF4">
                            <w:pPr>
                              <w:jc w:val="left"/>
                              <w:rPr>
                                <w:rFonts w:asciiTheme="minorHAnsi" w:eastAsia="Calibri" w:hAnsiTheme="minorHAnsi" w:cs="Calibri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eastAsia="Calibri" w:hAnsiTheme="minorHAnsi" w:cs="Calibri"/>
                                <w:b/>
                                <w:sz w:val="20"/>
                                <w:szCs w:val="20"/>
                              </w:rPr>
                              <w:t>Acknowledgements</w:t>
                            </w:r>
                          </w:p>
                          <w:p w:rsidR="00FB6AF4" w:rsidRDefault="00FB6AF4" w:rsidP="00FB6AF4">
                            <w:pPr>
                              <w:jc w:val="left"/>
                              <w:rPr>
                                <w:rFonts w:asciiTheme="minorHAnsi" w:eastAsia="Calibri" w:hAnsiTheme="minorHAnsi" w:cs="Calibri"/>
                                <w:sz w:val="20"/>
                                <w:szCs w:val="20"/>
                              </w:rPr>
                            </w:pPr>
                            <w:r w:rsidRPr="00FB6AF4">
                              <w:rPr>
                                <w:rFonts w:asciiTheme="minorHAnsi" w:eastAsia="Calibri" w:hAnsiTheme="minorHAnsi" w:cs="Calibri"/>
                                <w:sz w:val="20"/>
                                <w:szCs w:val="20"/>
                              </w:rPr>
                              <w:t>M Warden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-8.7pt;margin-top:15.5pt;width:478.5pt;height:45.7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" fillcolor="white [3201]" strokeweight=".5pt">
                <v:textbox>
                  <w:txbxContent>
                    <w:p w:rsidR="00FB6AF4" w:rsidRDefault="00FB6AF4" w:rsidP="00FB6AF4">
                      <w:pPr>
                        <w:jc w:val="left"/>
                        <w:rPr>
                          <w:rFonts w:asciiTheme="minorHAnsi" w:eastAsia="Calibri" w:hAnsiTheme="minorHAnsi" w:cs="Calibri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Theme="minorHAnsi" w:eastAsia="Calibri" w:hAnsiTheme="minorHAnsi" w:cs="Calibri"/>
                          <w:b/>
                          <w:sz w:val="20"/>
                          <w:szCs w:val="20"/>
                        </w:rPr>
                        <w:t>Acknowledgements</w:t>
                      </w:r>
                    </w:p>
                    <w:p w:rsidR="00FB6AF4" w:rsidRDefault="00FB6AF4" w:rsidP="00FB6AF4">
                      <w:pPr>
                        <w:jc w:val="left"/>
                        <w:rPr>
                          <w:rFonts w:asciiTheme="minorHAnsi" w:eastAsia="Calibri" w:hAnsiTheme="minorHAnsi" w:cs="Calibri"/>
                          <w:sz w:val="20"/>
                          <w:szCs w:val="20"/>
                        </w:rPr>
                      </w:pPr>
                      <w:r w:rsidRPr="00FB6AF4">
                        <w:rPr>
                          <w:rFonts w:asciiTheme="minorHAnsi" w:eastAsia="Calibri" w:hAnsiTheme="minorHAnsi" w:cs="Calibri"/>
                          <w:sz w:val="20"/>
                          <w:szCs w:val="20"/>
                        </w:rPr>
                        <w:t>M Warden</w:t>
                      </w:r>
                    </w:p>
                  </w:txbxContent>
                </v:textbox>
              </v:shape>
            </w:pict>
          </mc:Fallback>
        </mc:AlternateContent>
      </w:r>
    </w:p>
    <w:sectPr w:rsidR="00FB6AF4" w:rsidSect="00653C66">
      <w:headerReference w:type="default" r:id="rId8"/>
      <w:pgSz w:w="11906" w:h="16838"/>
      <w:pgMar w:top="566" w:right="1558" w:bottom="566" w:left="1134" w:header="720" w:footer="720" w:gutter="0"/>
      <w:pgNumType w:start="1"/>
      <w:cols w:space="720" w:equalWidth="0">
        <w:col w:w="9214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301F" w:rsidRDefault="0007301F">
      <w:r>
        <w:separator/>
      </w:r>
    </w:p>
  </w:endnote>
  <w:endnote w:type="continuationSeparator" w:id="0">
    <w:p w:rsidR="0007301F" w:rsidRDefault="000730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301F" w:rsidRDefault="0007301F">
      <w:r>
        <w:separator/>
      </w:r>
    </w:p>
  </w:footnote>
  <w:footnote w:type="continuationSeparator" w:id="0">
    <w:p w:rsidR="0007301F" w:rsidRDefault="0007301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516F" w:rsidRDefault="00A9516F">
    <w:pPr>
      <w:tabs>
        <w:tab w:val="center" w:pos="4320"/>
        <w:tab w:val="right" w:pos="8640"/>
      </w:tabs>
      <w:jc w:val="left"/>
    </w:pPr>
    <w:r>
      <w:rPr>
        <w:noProof/>
      </w:rPr>
      <w:drawing>
        <wp:anchor distT="0" distB="0" distL="114300" distR="114300" simplePos="0" relativeHeight="251663872" behindDoc="1" locked="0" layoutInCell="1" allowOverlap="1" wp14:anchorId="19222BD3" wp14:editId="4EF7FC5E">
          <wp:simplePos x="0" y="0"/>
          <wp:positionH relativeFrom="column">
            <wp:posOffset>69215</wp:posOffset>
          </wp:positionH>
          <wp:positionV relativeFrom="paragraph">
            <wp:posOffset>-104775</wp:posOffset>
          </wp:positionV>
          <wp:extent cx="538843" cy="62865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b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8843" cy="628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tbl>
    <w:tblPr>
      <w:tblStyle w:val="a4"/>
      <w:tblW w:w="11346" w:type="dxa"/>
      <w:tblLayout w:type="fixed"/>
      <w:tblLook w:val="0600" w:firstRow="0" w:lastRow="0" w:firstColumn="0" w:lastColumn="0" w:noHBand="1" w:noVBand="1"/>
    </w:tblPr>
    <w:tblGrid>
      <w:gridCol w:w="2935"/>
      <w:gridCol w:w="4820"/>
      <w:gridCol w:w="3591"/>
    </w:tblGrid>
    <w:tr w:rsidR="00A9516F" w:rsidTr="00375A5D">
      <w:tc>
        <w:tcPr>
          <w:tcW w:w="2935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A9516F" w:rsidRDefault="00A9516F">
          <w:pPr>
            <w:widowControl w:val="0"/>
            <w:ind w:right="0"/>
            <w:jc w:val="left"/>
          </w:pPr>
        </w:p>
      </w:tc>
      <w:tc>
        <w:tcPr>
          <w:tcW w:w="4820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A9516F" w:rsidRDefault="00A9516F" w:rsidP="00375A5D">
          <w:pPr>
            <w:widowControl w:val="0"/>
            <w:ind w:right="0"/>
          </w:pP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 xml:space="preserve">Planning for </w:t>
          </w:r>
          <w:r>
            <w:rPr>
              <w:rFonts w:ascii="Calibri" w:eastAsia="Calibri" w:hAnsi="Calibri" w:cs="Calibri"/>
              <w:b/>
              <w:sz w:val="36"/>
              <w:szCs w:val="30"/>
            </w:rPr>
            <w:t>p</w:t>
          </w: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>rogression</w:t>
          </w:r>
        </w:p>
      </w:tc>
      <w:tc>
        <w:tcPr>
          <w:tcW w:w="3591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A9516F" w:rsidRDefault="00A9516F">
          <w:pPr>
            <w:widowControl w:val="0"/>
            <w:ind w:right="0"/>
            <w:jc w:val="left"/>
          </w:pPr>
        </w:p>
      </w:tc>
    </w:tr>
  </w:tbl>
  <w:p w:rsidR="00A9516F" w:rsidRDefault="00A9516F">
    <w:pPr>
      <w:tabs>
        <w:tab w:val="center" w:pos="4320"/>
        <w:tab w:val="right" w:pos="8640"/>
      </w:tabs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500DA"/>
    <w:multiLevelType w:val="multilevel"/>
    <w:tmpl w:val="D2D4A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6832F9"/>
    <w:multiLevelType w:val="hybridMultilevel"/>
    <w:tmpl w:val="623E42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5B0FD3"/>
    <w:multiLevelType w:val="multilevel"/>
    <w:tmpl w:val="A5ECEDA6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3">
    <w:nsid w:val="0A103949"/>
    <w:multiLevelType w:val="multilevel"/>
    <w:tmpl w:val="D64236D0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4">
    <w:nsid w:val="0A504DA5"/>
    <w:multiLevelType w:val="multilevel"/>
    <w:tmpl w:val="0F5CB8C6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5">
    <w:nsid w:val="0AE06123"/>
    <w:multiLevelType w:val="multilevel"/>
    <w:tmpl w:val="9B741700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6">
    <w:nsid w:val="11C4523D"/>
    <w:multiLevelType w:val="multilevel"/>
    <w:tmpl w:val="79DC7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B2B02EF"/>
    <w:multiLevelType w:val="hybridMultilevel"/>
    <w:tmpl w:val="7BD88D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D6D067C"/>
    <w:multiLevelType w:val="multilevel"/>
    <w:tmpl w:val="D698136A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9">
    <w:nsid w:val="24A91130"/>
    <w:multiLevelType w:val="hybridMultilevel"/>
    <w:tmpl w:val="24B0F3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9671019"/>
    <w:multiLevelType w:val="hybridMultilevel"/>
    <w:tmpl w:val="67CC6B2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2B797806"/>
    <w:multiLevelType w:val="multilevel"/>
    <w:tmpl w:val="A80AF79A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2">
    <w:nsid w:val="32B201C8"/>
    <w:multiLevelType w:val="multilevel"/>
    <w:tmpl w:val="F3720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7B02621"/>
    <w:multiLevelType w:val="multilevel"/>
    <w:tmpl w:val="0EDEC662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4">
    <w:nsid w:val="3C23388A"/>
    <w:multiLevelType w:val="multilevel"/>
    <w:tmpl w:val="AC5822EC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5">
    <w:nsid w:val="3D9E11C2"/>
    <w:multiLevelType w:val="hybridMultilevel"/>
    <w:tmpl w:val="0988E1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F51519E"/>
    <w:multiLevelType w:val="hybridMultilevel"/>
    <w:tmpl w:val="CBF890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8BB62C7"/>
    <w:multiLevelType w:val="multilevel"/>
    <w:tmpl w:val="76F05994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8">
    <w:nsid w:val="48C9122F"/>
    <w:multiLevelType w:val="multilevel"/>
    <w:tmpl w:val="A11AEA98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9">
    <w:nsid w:val="4C6807FA"/>
    <w:multiLevelType w:val="hybridMultilevel"/>
    <w:tmpl w:val="551C6B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EA602A2"/>
    <w:multiLevelType w:val="multilevel"/>
    <w:tmpl w:val="545473E8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1">
    <w:nsid w:val="568B6D2B"/>
    <w:multiLevelType w:val="multilevel"/>
    <w:tmpl w:val="C9E02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840697A"/>
    <w:multiLevelType w:val="multilevel"/>
    <w:tmpl w:val="79DC8110"/>
    <w:lvl w:ilvl="0">
      <w:start w:val="1"/>
      <w:numFmt w:val="bullet"/>
      <w:lvlText w:val="●"/>
      <w:lvlJc w:val="left"/>
      <w:pPr>
        <w:ind w:left="1440" w:firstLine="1080"/>
      </w:pPr>
      <w:rPr>
        <w:u w:val="none"/>
      </w:rPr>
    </w:lvl>
    <w:lvl w:ilvl="1">
      <w:start w:val="1"/>
      <w:numFmt w:val="bullet"/>
      <w:lvlText w:val="○"/>
      <w:lvlJc w:val="left"/>
      <w:pPr>
        <w:ind w:left="2160" w:firstLine="1800"/>
      </w:pPr>
      <w:rPr>
        <w:u w:val="none"/>
      </w:rPr>
    </w:lvl>
    <w:lvl w:ilvl="2">
      <w:start w:val="1"/>
      <w:numFmt w:val="bullet"/>
      <w:lvlText w:val="■"/>
      <w:lvlJc w:val="left"/>
      <w:pPr>
        <w:ind w:left="2880" w:firstLine="2520"/>
      </w:pPr>
      <w:rPr>
        <w:u w:val="none"/>
      </w:rPr>
    </w:lvl>
    <w:lvl w:ilvl="3">
      <w:start w:val="1"/>
      <w:numFmt w:val="bullet"/>
      <w:lvlText w:val="●"/>
      <w:lvlJc w:val="left"/>
      <w:pPr>
        <w:ind w:left="3600" w:firstLine="3240"/>
      </w:pPr>
      <w:rPr>
        <w:u w:val="none"/>
      </w:rPr>
    </w:lvl>
    <w:lvl w:ilvl="4">
      <w:start w:val="1"/>
      <w:numFmt w:val="bullet"/>
      <w:lvlText w:val="○"/>
      <w:lvlJc w:val="left"/>
      <w:pPr>
        <w:ind w:left="4320" w:firstLine="39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firstLine="4680"/>
      </w:pPr>
      <w:rPr>
        <w:u w:val="none"/>
      </w:rPr>
    </w:lvl>
    <w:lvl w:ilvl="6">
      <w:start w:val="1"/>
      <w:numFmt w:val="bullet"/>
      <w:lvlText w:val="●"/>
      <w:lvlJc w:val="left"/>
      <w:pPr>
        <w:ind w:left="5760" w:firstLine="5400"/>
      </w:pPr>
      <w:rPr>
        <w:u w:val="none"/>
      </w:rPr>
    </w:lvl>
    <w:lvl w:ilvl="7">
      <w:start w:val="1"/>
      <w:numFmt w:val="bullet"/>
      <w:lvlText w:val="○"/>
      <w:lvlJc w:val="left"/>
      <w:pPr>
        <w:ind w:left="6480" w:firstLine="6120"/>
      </w:pPr>
      <w:rPr>
        <w:u w:val="none"/>
      </w:rPr>
    </w:lvl>
    <w:lvl w:ilvl="8">
      <w:start w:val="1"/>
      <w:numFmt w:val="bullet"/>
      <w:lvlText w:val="■"/>
      <w:lvlJc w:val="left"/>
      <w:pPr>
        <w:ind w:left="7200" w:firstLine="6840"/>
      </w:pPr>
      <w:rPr>
        <w:u w:val="none"/>
      </w:rPr>
    </w:lvl>
  </w:abstractNum>
  <w:abstractNum w:abstractNumId="23">
    <w:nsid w:val="59804A28"/>
    <w:multiLevelType w:val="multilevel"/>
    <w:tmpl w:val="6C46117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4">
    <w:nsid w:val="5A217F22"/>
    <w:multiLevelType w:val="multilevel"/>
    <w:tmpl w:val="373A24B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5">
    <w:nsid w:val="68B94022"/>
    <w:multiLevelType w:val="hybridMultilevel"/>
    <w:tmpl w:val="3230B2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DE36D08"/>
    <w:multiLevelType w:val="multilevel"/>
    <w:tmpl w:val="40183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0717C03"/>
    <w:multiLevelType w:val="multilevel"/>
    <w:tmpl w:val="7F36CD6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8">
    <w:nsid w:val="777D56E2"/>
    <w:multiLevelType w:val="multilevel"/>
    <w:tmpl w:val="C58C2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9772A89"/>
    <w:multiLevelType w:val="multilevel"/>
    <w:tmpl w:val="2D0801C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num w:numId="1">
    <w:abstractNumId w:val="5"/>
  </w:num>
  <w:num w:numId="2">
    <w:abstractNumId w:val="22"/>
  </w:num>
  <w:num w:numId="3">
    <w:abstractNumId w:val="27"/>
  </w:num>
  <w:num w:numId="4">
    <w:abstractNumId w:val="14"/>
  </w:num>
  <w:num w:numId="5">
    <w:abstractNumId w:val="2"/>
  </w:num>
  <w:num w:numId="6">
    <w:abstractNumId w:val="24"/>
  </w:num>
  <w:num w:numId="7">
    <w:abstractNumId w:val="3"/>
  </w:num>
  <w:num w:numId="8">
    <w:abstractNumId w:val="11"/>
  </w:num>
  <w:num w:numId="9">
    <w:abstractNumId w:val="18"/>
  </w:num>
  <w:num w:numId="10">
    <w:abstractNumId w:val="17"/>
  </w:num>
  <w:num w:numId="11">
    <w:abstractNumId w:val="29"/>
  </w:num>
  <w:num w:numId="12">
    <w:abstractNumId w:val="20"/>
  </w:num>
  <w:num w:numId="13">
    <w:abstractNumId w:val="4"/>
  </w:num>
  <w:num w:numId="14">
    <w:abstractNumId w:val="23"/>
  </w:num>
  <w:num w:numId="15">
    <w:abstractNumId w:val="13"/>
  </w:num>
  <w:num w:numId="16">
    <w:abstractNumId w:val="8"/>
  </w:num>
  <w:num w:numId="17">
    <w:abstractNumId w:val="28"/>
  </w:num>
  <w:num w:numId="18">
    <w:abstractNumId w:val="26"/>
  </w:num>
  <w:num w:numId="19">
    <w:abstractNumId w:val="12"/>
  </w:num>
  <w:num w:numId="20">
    <w:abstractNumId w:val="6"/>
  </w:num>
  <w:num w:numId="21">
    <w:abstractNumId w:val="0"/>
  </w:num>
  <w:num w:numId="22">
    <w:abstractNumId w:val="21"/>
  </w:num>
  <w:num w:numId="23">
    <w:abstractNumId w:val="19"/>
  </w:num>
  <w:num w:numId="24">
    <w:abstractNumId w:val="15"/>
  </w:num>
  <w:num w:numId="25">
    <w:abstractNumId w:val="25"/>
  </w:num>
  <w:num w:numId="26">
    <w:abstractNumId w:val="1"/>
  </w:num>
  <w:num w:numId="27">
    <w:abstractNumId w:val="7"/>
  </w:num>
  <w:num w:numId="28">
    <w:abstractNumId w:val="16"/>
  </w:num>
  <w:num w:numId="29">
    <w:abstractNumId w:val="10"/>
  </w:num>
  <w:num w:numId="3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A07"/>
    <w:rsid w:val="000208C2"/>
    <w:rsid w:val="00055384"/>
    <w:rsid w:val="0007301F"/>
    <w:rsid w:val="00083485"/>
    <w:rsid w:val="000A01DA"/>
    <w:rsid w:val="000C53CC"/>
    <w:rsid w:val="000C6901"/>
    <w:rsid w:val="000E0A43"/>
    <w:rsid w:val="000E0C7D"/>
    <w:rsid w:val="000E44A2"/>
    <w:rsid w:val="00141507"/>
    <w:rsid w:val="0014159F"/>
    <w:rsid w:val="001533EC"/>
    <w:rsid w:val="00184FEC"/>
    <w:rsid w:val="00190657"/>
    <w:rsid w:val="00197F23"/>
    <w:rsid w:val="001B73ED"/>
    <w:rsid w:val="001D1A07"/>
    <w:rsid w:val="001F46CE"/>
    <w:rsid w:val="00237918"/>
    <w:rsid w:val="00256ED4"/>
    <w:rsid w:val="002656B2"/>
    <w:rsid w:val="00270A84"/>
    <w:rsid w:val="00293F56"/>
    <w:rsid w:val="00335AFB"/>
    <w:rsid w:val="00356B53"/>
    <w:rsid w:val="00361351"/>
    <w:rsid w:val="003664DC"/>
    <w:rsid w:val="00375A5D"/>
    <w:rsid w:val="00380C33"/>
    <w:rsid w:val="00393EBF"/>
    <w:rsid w:val="003C4488"/>
    <w:rsid w:val="003D390A"/>
    <w:rsid w:val="003D3CB3"/>
    <w:rsid w:val="003F6D97"/>
    <w:rsid w:val="00400543"/>
    <w:rsid w:val="0040151D"/>
    <w:rsid w:val="00422A7C"/>
    <w:rsid w:val="00462ACB"/>
    <w:rsid w:val="00463DEC"/>
    <w:rsid w:val="00474F30"/>
    <w:rsid w:val="00480DF8"/>
    <w:rsid w:val="00487F86"/>
    <w:rsid w:val="004A1E2C"/>
    <w:rsid w:val="004A4F4B"/>
    <w:rsid w:val="004F4252"/>
    <w:rsid w:val="00554F15"/>
    <w:rsid w:val="005659BB"/>
    <w:rsid w:val="0057097E"/>
    <w:rsid w:val="005A60D3"/>
    <w:rsid w:val="005B2852"/>
    <w:rsid w:val="005B4B84"/>
    <w:rsid w:val="005B6C81"/>
    <w:rsid w:val="005E4ADB"/>
    <w:rsid w:val="00652B88"/>
    <w:rsid w:val="00653C66"/>
    <w:rsid w:val="00677B0A"/>
    <w:rsid w:val="006A1F14"/>
    <w:rsid w:val="006F170F"/>
    <w:rsid w:val="00701307"/>
    <w:rsid w:val="0075254B"/>
    <w:rsid w:val="00770A39"/>
    <w:rsid w:val="00836901"/>
    <w:rsid w:val="00857823"/>
    <w:rsid w:val="00864553"/>
    <w:rsid w:val="00865C64"/>
    <w:rsid w:val="00894FE9"/>
    <w:rsid w:val="008B32D8"/>
    <w:rsid w:val="008D06C0"/>
    <w:rsid w:val="00905721"/>
    <w:rsid w:val="0092713B"/>
    <w:rsid w:val="009803D2"/>
    <w:rsid w:val="00983FEC"/>
    <w:rsid w:val="00987B41"/>
    <w:rsid w:val="009B409F"/>
    <w:rsid w:val="009C3F90"/>
    <w:rsid w:val="009D6278"/>
    <w:rsid w:val="00A20584"/>
    <w:rsid w:val="00A34681"/>
    <w:rsid w:val="00A5420E"/>
    <w:rsid w:val="00A5474D"/>
    <w:rsid w:val="00A80912"/>
    <w:rsid w:val="00A9516F"/>
    <w:rsid w:val="00AB1FAA"/>
    <w:rsid w:val="00AC4B12"/>
    <w:rsid w:val="00AF201D"/>
    <w:rsid w:val="00B07CF8"/>
    <w:rsid w:val="00B3337B"/>
    <w:rsid w:val="00B33918"/>
    <w:rsid w:val="00B43B88"/>
    <w:rsid w:val="00B54632"/>
    <w:rsid w:val="00BB4118"/>
    <w:rsid w:val="00C030C1"/>
    <w:rsid w:val="00C12DCB"/>
    <w:rsid w:val="00C248A4"/>
    <w:rsid w:val="00C74FA4"/>
    <w:rsid w:val="00CA10B6"/>
    <w:rsid w:val="00CB3B6E"/>
    <w:rsid w:val="00CB58C2"/>
    <w:rsid w:val="00CB6378"/>
    <w:rsid w:val="00CD1409"/>
    <w:rsid w:val="00CD5A1A"/>
    <w:rsid w:val="00CE2565"/>
    <w:rsid w:val="00CF27E9"/>
    <w:rsid w:val="00D009D3"/>
    <w:rsid w:val="00D116E4"/>
    <w:rsid w:val="00D92579"/>
    <w:rsid w:val="00DB2400"/>
    <w:rsid w:val="00DD7B6A"/>
    <w:rsid w:val="00E53BF0"/>
    <w:rsid w:val="00E6409C"/>
    <w:rsid w:val="00E820EA"/>
    <w:rsid w:val="00E90EEE"/>
    <w:rsid w:val="00E94759"/>
    <w:rsid w:val="00EC6453"/>
    <w:rsid w:val="00F1397F"/>
    <w:rsid w:val="00F35649"/>
    <w:rsid w:val="00F6140D"/>
    <w:rsid w:val="00F6519F"/>
    <w:rsid w:val="00FB6AF4"/>
    <w:rsid w:val="00FD2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083485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3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3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F170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B4B84"/>
  </w:style>
  <w:style w:type="character" w:customStyle="1" w:styleId="mn">
    <w:name w:val="mn"/>
    <w:basedOn w:val="DefaultParagraphFont"/>
    <w:rsid w:val="005B4B8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083485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3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3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F170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B4B84"/>
  </w:style>
  <w:style w:type="character" w:customStyle="1" w:styleId="mn">
    <w:name w:val="mn"/>
    <w:basedOn w:val="DefaultParagraphFont"/>
    <w:rsid w:val="005B4B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5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04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1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1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51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1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1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81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63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72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83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0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5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31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279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18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70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6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1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16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3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1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7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6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91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9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84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5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2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8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96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13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2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47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81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52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6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8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7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1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0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06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64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39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46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1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2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2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2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15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2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2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1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58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1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0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8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88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56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38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56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36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5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7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2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30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34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8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7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3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25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3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2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14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464</Words>
  <Characters>2651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</dc:creator>
  <cp:lastModifiedBy>Warden, M</cp:lastModifiedBy>
  <cp:revision>4</cp:revision>
  <dcterms:created xsi:type="dcterms:W3CDTF">2016-12-09T13:33:00Z</dcterms:created>
  <dcterms:modified xsi:type="dcterms:W3CDTF">2016-12-09T13:59:00Z</dcterms:modified>
</cp:coreProperties>
</file>