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CB2D8A" w:rsidRDefault="004F2EF4">
      <w:pPr>
        <w:spacing w:line="44" w:lineRule="exact"/>
        <w:ind w:left="134"/>
        <w:rPr>
          <w:rFonts w:ascii="Times New Roman" w:eastAsia="Times New Roman" w:hAnsi="Times New Roman" w:cs="Times New Roman"/>
          <w:sz w:val="4"/>
          <w:szCs w:val="4"/>
        </w:rPr>
      </w:pPr>
      <w:r>
        <w:rPr>
          <w:rFonts w:ascii="Times New Roman" w:eastAsia="Times New Roman" w:hAnsi="Times New Roman" w:cs="Times New Roman"/>
          <w:noProof/>
          <w:sz w:val="4"/>
          <w:szCs w:val="4"/>
          <w:lang w:val="en-GB" w:eastAsia="en-GB"/>
        </w:rPr>
        <mc:AlternateContent>
          <mc:Choice Requires="wpg">
            <w:drawing>
              <wp:inline distT="0" distB="0" distL="0" distR="0">
                <wp:extent cx="5895340" cy="27940"/>
                <wp:effectExtent l="5715" t="6350" r="4445" b="3810"/>
                <wp:docPr id="4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95340" cy="27940"/>
                          <a:chOff x="0" y="0"/>
                          <a:chExt cx="9284" cy="44"/>
                        </a:xfrm>
                      </wpg:grpSpPr>
                      <wpg:grpSp>
                        <wpg:cNvPr id="5" name="Group 16"/>
                        <wpg:cNvGrpSpPr>
                          <a:grpSpLocks/>
                        </wpg:cNvGrpSpPr>
                        <wpg:grpSpPr bwMode="auto">
                          <a:xfrm>
                            <a:off x="22" y="22"/>
                            <a:ext cx="9240" cy="2"/>
                            <a:chOff x="22" y="22"/>
                            <a:chExt cx="9240" cy="2"/>
                          </a:xfrm>
                        </wpg:grpSpPr>
                        <wps:wsp>
                          <wps:cNvPr id="6" name="Freeform 17"/>
                          <wps:cNvSpPr>
                            <a:spLocks/>
                          </wps:cNvSpPr>
                          <wps:spPr bwMode="auto">
                            <a:xfrm>
                              <a:off x="22" y="22"/>
                              <a:ext cx="9240" cy="2"/>
                            </a:xfrm>
                            <a:custGeom>
                              <a:avLst/>
                              <a:gdLst>
                                <a:gd name="T0" fmla="+- 0 22 22"/>
                                <a:gd name="T1" fmla="*/ T0 w 9240"/>
                                <a:gd name="T2" fmla="+- 0 9262 22"/>
                                <a:gd name="T3" fmla="*/ T2 w 92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40">
                                  <a:moveTo>
                                    <a:pt x="0" y="0"/>
                                  </a:moveTo>
                                  <a:lnTo>
                                    <a:pt x="9240" y="0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7B02DC80" id="Group 15" o:spid="_x0000_s1026" style="width:464.2pt;height:2.2pt;mso-position-horizontal-relative:char;mso-position-vertical-relative:line" coordsize="9284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">
                <v:group id="Group 16" o:spid="_x0000_s1027" style="position:absolute;left:22;top:22;width:9240;height:2" coordorigin="22,22" coordsize="92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Freeform 17" o:spid="_x0000_s1028" style="position:absolute;left:22;top:22;width:9240;height:2;visibility:visible;mso-wrap-style:square;v-text-anchor:top" coordsize="92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uUecQA&#10;AADaAAAADwAAAGRycy9kb3ducmV2LnhtbESPQWsCMRSE74X+h/AEbzWrh7VdjVJFoaWHqq2en5vX&#10;3aWblyWJcf33TaHQ4zAz3zDzZW9aEcn5xrKC8SgDQVxa3XCl4PNj+/AIwgdkja1lUnAjD8vF/d0c&#10;C22vvKd4CJVIEPYFKqhD6AopfVmTQT+yHXHyvqwzGJJ0ldQOrwluWjnJslwabDgt1NjRuqby+3Ax&#10;Cl73u2l82pzzU7NybzY/RhO370oNB/3zDESgPvyH/9ovWkEOv1fSDZC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rlHnEAAAA2gAAAA8AAAAAAAAAAAAAAAAAmAIAAGRycy9k&#10;b3ducmV2LnhtbFBLBQYAAAAABAAEAPUAAACJAwAAAAA=&#10;" path="m,l9240,e" filled="f" strokeweight="2.16pt">
                    <v:path arrowok="t" o:connecttype="custom" o:connectlocs="0,0;9240,0" o:connectangles="0,0"/>
                  </v:shape>
                </v:group>
                <w10:anchorlock/>
              </v:group>
            </w:pict>
          </mc:Fallback>
        </mc:AlternateContent>
      </w:r>
    </w:p>
    <w:p w:rsidR="00CB2D8A" w:rsidRDefault="004F2EF4">
      <w:pPr>
        <w:spacing w:before="6"/>
        <w:ind w:left="115" w:right="268"/>
        <w:rPr>
          <w:rFonts w:ascii="Arial" w:eastAsia="Arial" w:hAnsi="Arial" w:cs="Arial"/>
          <w:sz w:val="31"/>
          <w:szCs w:val="31"/>
        </w:rPr>
      </w:pPr>
      <w:r>
        <w:rPr>
          <w:rFonts w:ascii="Arial"/>
          <w:b/>
          <w:sz w:val="31"/>
        </w:rPr>
        <w:t>25%</w:t>
      </w:r>
      <w:r>
        <w:rPr>
          <w:rFonts w:ascii="Arial"/>
          <w:b/>
          <w:spacing w:val="27"/>
          <w:sz w:val="31"/>
        </w:rPr>
        <w:t xml:space="preserve"> </w:t>
      </w:r>
      <w:r>
        <w:rPr>
          <w:rFonts w:ascii="Arial"/>
          <w:b/>
          <w:sz w:val="31"/>
        </w:rPr>
        <w:t>Sale</w:t>
      </w:r>
    </w:p>
    <w:p w:rsidR="00CB2D8A" w:rsidRDefault="00CB2D8A">
      <w:pPr>
        <w:spacing w:before="2"/>
        <w:rPr>
          <w:rFonts w:ascii="Arial" w:eastAsia="Arial" w:hAnsi="Arial" w:cs="Arial"/>
          <w:b/>
          <w:bCs/>
          <w:sz w:val="17"/>
          <w:szCs w:val="17"/>
        </w:rPr>
      </w:pPr>
    </w:p>
    <w:p w:rsidR="00CB2D8A" w:rsidRDefault="004F2EF4">
      <w:pPr>
        <w:spacing w:line="44" w:lineRule="exact"/>
        <w:ind w:left="139"/>
        <w:rPr>
          <w:rFonts w:ascii="Arial" w:eastAsia="Arial" w:hAnsi="Arial" w:cs="Arial"/>
          <w:sz w:val="4"/>
          <w:szCs w:val="4"/>
        </w:rPr>
      </w:pPr>
      <w:r>
        <w:rPr>
          <w:rFonts w:ascii="Arial" w:eastAsia="Arial" w:hAnsi="Arial" w:cs="Arial"/>
          <w:noProof/>
          <w:sz w:val="4"/>
          <w:szCs w:val="4"/>
          <w:lang w:val="en-GB" w:eastAsia="en-GB"/>
        </w:rPr>
        <mc:AlternateContent>
          <mc:Choice Requires="wpg">
            <w:drawing>
              <wp:inline distT="0" distB="0" distL="0" distR="0">
                <wp:extent cx="5883275" cy="27940"/>
                <wp:effectExtent l="8890" t="8890" r="3810" b="1270"/>
                <wp:docPr id="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3275" cy="27940"/>
                          <a:chOff x="0" y="0"/>
                          <a:chExt cx="9265" cy="44"/>
                        </a:xfrm>
                      </wpg:grpSpPr>
                      <wpg:grpSp>
                        <wpg:cNvPr id="2" name="Group 13"/>
                        <wpg:cNvGrpSpPr>
                          <a:grpSpLocks/>
                        </wpg:cNvGrpSpPr>
                        <wpg:grpSpPr bwMode="auto">
                          <a:xfrm>
                            <a:off x="22" y="22"/>
                            <a:ext cx="9221" cy="2"/>
                            <a:chOff x="22" y="22"/>
                            <a:chExt cx="9221" cy="2"/>
                          </a:xfrm>
                        </wpg:grpSpPr>
                        <wps:wsp>
                          <wps:cNvPr id="3" name="Freeform 14"/>
                          <wps:cNvSpPr>
                            <a:spLocks/>
                          </wps:cNvSpPr>
                          <wps:spPr bwMode="auto">
                            <a:xfrm>
                              <a:off x="22" y="22"/>
                              <a:ext cx="9221" cy="2"/>
                            </a:xfrm>
                            <a:custGeom>
                              <a:avLst/>
                              <a:gdLst>
                                <a:gd name="T0" fmla="+- 0 22 22"/>
                                <a:gd name="T1" fmla="*/ T0 w 9221"/>
                                <a:gd name="T2" fmla="+- 0 9243 22"/>
                                <a:gd name="T3" fmla="*/ T2 w 922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21">
                                  <a:moveTo>
                                    <a:pt x="0" y="0"/>
                                  </a:moveTo>
                                  <a:lnTo>
                                    <a:pt x="9221" y="0"/>
                                  </a:lnTo>
                                </a:path>
                              </a:pathLst>
                            </a:custGeom>
                            <a:noFill/>
                            <a:ln w="2743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w14:anchorId="580D6276" id="Group 12" o:spid="_x0000_s1026" style="width:463.25pt;height:2.2pt;mso-position-horizontal-relative:char;mso-position-vertical-relative:line" coordsize="9265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">
                <v:group id="Group 13" o:spid="_x0000_s1027" style="position:absolute;left:22;top:22;width:9221;height:2" coordorigin="22,22" coordsize="9221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14" o:spid="_x0000_s1028" style="position:absolute;left:22;top:22;width:9221;height:2;visibility:visible;mso-wrap-style:square;v-text-anchor:top" coordsize="922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yMRL4A&#10;AADaAAAADwAAAGRycy9kb3ducmV2LnhtbESPSwvCMBCE74L/IazgTVMVH1SjiCh484nnpVnbarMp&#10;TdT6740geBxm5htmtqhNIZ5Uudyygl43AkGcWJ1zquB82nQmIJxH1lhYJgVvcrCYNxszjLV98YGe&#10;R5+KAGEXo4LM+zKW0iUZGXRdWxIH72orgz7IKpW6wleAm0L2o2gkDeYcFjIsaZVRcj8+jILRjt42&#10;upxWl6Ed77e3c5GsBxul2q16OQXhqfb/8K+91QoG8L0SboCc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fcjES+AAAA2gAAAA8AAAAAAAAAAAAAAAAAmAIAAGRycy9kb3ducmV2&#10;LnhtbFBLBQYAAAAABAAEAPUAAACDAwAAAAA=&#10;" path="m,l9221,e" filled="f" strokeweight="2.16pt">
                    <v:path arrowok="t" o:connecttype="custom" o:connectlocs="0,0;9221,0" o:connectangles="0,0"/>
                  </v:shape>
                </v:group>
                <w10:anchorlock/>
              </v:group>
            </w:pict>
          </mc:Fallback>
        </mc:AlternateContent>
      </w:r>
    </w:p>
    <w:p w:rsidR="00CB2D8A" w:rsidRDefault="00CB2D8A">
      <w:pPr>
        <w:spacing w:before="3"/>
        <w:rPr>
          <w:rFonts w:ascii="Arial" w:eastAsia="Arial" w:hAnsi="Arial" w:cs="Arial"/>
          <w:b/>
          <w:bCs/>
          <w:sz w:val="37"/>
          <w:szCs w:val="37"/>
        </w:rPr>
      </w:pPr>
    </w:p>
    <w:p w:rsidR="00CB2D8A" w:rsidRDefault="004F2EF4">
      <w:pPr>
        <w:pStyle w:val="BodyText"/>
        <w:ind w:right="268"/>
      </w:pPr>
      <w:r>
        <w:rPr>
          <w:noProof/>
          <w:lang w:val="en-GB" w:eastAsia="en-GB"/>
        </w:rPr>
        <w:drawing>
          <wp:anchor distT="0" distB="0" distL="114300" distR="114300" simplePos="0" relativeHeight="503313392" behindDoc="1" locked="0" layoutInCell="1" allowOverlap="1">
            <wp:simplePos x="0" y="0"/>
            <wp:positionH relativeFrom="page">
              <wp:posOffset>5721350</wp:posOffset>
            </wp:positionH>
            <wp:positionV relativeFrom="paragraph">
              <wp:posOffset>96520</wp:posOffset>
            </wp:positionV>
            <wp:extent cx="883920" cy="78359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" cy="78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In a sale, all the prices are reduced by</w:t>
      </w:r>
      <w:r>
        <w:rPr>
          <w:spacing w:val="-7"/>
        </w:rPr>
        <w:t xml:space="preserve"> </w:t>
      </w:r>
      <w:r>
        <w:t>25%.</w:t>
      </w:r>
    </w:p>
    <w:p w:rsidR="00CB2D8A" w:rsidRDefault="00CB2D8A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:rsidR="00CB2D8A" w:rsidRDefault="004F2EF4">
      <w:pPr>
        <w:pStyle w:val="ListParagraph"/>
        <w:numPr>
          <w:ilvl w:val="0"/>
          <w:numId w:val="1"/>
        </w:numPr>
        <w:tabs>
          <w:tab w:val="left" w:pos="356"/>
        </w:tabs>
        <w:spacing w:before="69" w:line="242" w:lineRule="auto"/>
        <w:ind w:right="480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 xml:space="preserve">Julie sees a jacket that cost </w:t>
      </w:r>
      <w:r>
        <w:rPr>
          <w:rFonts w:ascii="Times New Roman"/>
          <w:sz w:val="24"/>
        </w:rPr>
        <w:t>£</w:t>
      </w:r>
      <w:r>
        <w:rPr>
          <w:rFonts w:ascii="Times New Roman"/>
          <w:sz w:val="24"/>
        </w:rPr>
        <w:t>32 before the sale. How much does it cost in the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sale?</w:t>
      </w:r>
    </w:p>
    <w:p w:rsidR="00CB2D8A" w:rsidRDefault="004F2EF4">
      <w:pPr>
        <w:pStyle w:val="BodyText"/>
        <w:tabs>
          <w:tab w:val="left" w:pos="8695"/>
        </w:tabs>
        <w:spacing w:line="271" w:lineRule="exact"/>
        <w:ind w:left="5876" w:right="268"/>
      </w:pPr>
      <w:r>
        <w:t xml:space="preserve">£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CB2D8A" w:rsidRDefault="004F2EF4">
      <w:pPr>
        <w:pStyle w:val="BodyText"/>
        <w:spacing w:before="2"/>
        <w:ind w:left="296" w:right="268"/>
      </w:pPr>
      <w:r>
        <w:t>Show your</w:t>
      </w:r>
      <w:r>
        <w:rPr>
          <w:spacing w:val="-3"/>
        </w:rPr>
        <w:t xml:space="preserve"> </w:t>
      </w:r>
      <w:r>
        <w:t>calculations.</w:t>
      </w:r>
    </w:p>
    <w:p w:rsidR="00CB2D8A" w:rsidRDefault="00CB2D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B2D8A" w:rsidRDefault="00CB2D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F2EF4" w:rsidRDefault="004F2EF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F2EF4" w:rsidRDefault="004F2EF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F2EF4" w:rsidRDefault="004F2EF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F2EF4" w:rsidRDefault="004F2EF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F2EF4" w:rsidRDefault="004F2EF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B2D8A" w:rsidRDefault="00CB2D8A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CB2D8A" w:rsidRDefault="004F2EF4">
      <w:pPr>
        <w:pStyle w:val="BodyText"/>
        <w:spacing w:before="69" w:line="275" w:lineRule="exact"/>
        <w:ind w:right="268"/>
      </w:pPr>
      <w:r>
        <w:t>In the second week of the sale, the prices are reduced by 25% of the previous week’s</w:t>
      </w:r>
      <w:r>
        <w:rPr>
          <w:spacing w:val="-22"/>
        </w:rPr>
        <w:t xml:space="preserve"> </w:t>
      </w:r>
      <w:r>
        <w:t>price.</w:t>
      </w:r>
    </w:p>
    <w:p w:rsidR="00CB2D8A" w:rsidRDefault="004F2EF4">
      <w:pPr>
        <w:pStyle w:val="BodyText"/>
        <w:spacing w:line="242" w:lineRule="auto"/>
        <w:ind w:right="268"/>
      </w:pPr>
      <w:r>
        <w:t>In the third week of the sale, the prices are again reduced by 25% of the previous week’s price. In the fourth week of the sale, the prices are again reduced by 25% of the previous week’s</w:t>
      </w:r>
      <w:r>
        <w:rPr>
          <w:spacing w:val="-18"/>
        </w:rPr>
        <w:t xml:space="preserve"> </w:t>
      </w:r>
      <w:r>
        <w:t>price.</w:t>
      </w:r>
    </w:p>
    <w:p w:rsidR="00CB2D8A" w:rsidRDefault="00CB2D8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2D8A" w:rsidRDefault="00CB2D8A">
      <w:pPr>
        <w:spacing w:before="7"/>
        <w:rPr>
          <w:rFonts w:ascii="Times New Roman" w:eastAsia="Times New Roman" w:hAnsi="Times New Roman" w:cs="Times New Roman"/>
          <w:sz w:val="23"/>
          <w:szCs w:val="23"/>
        </w:rPr>
      </w:pPr>
    </w:p>
    <w:p w:rsidR="00CB2D8A" w:rsidRDefault="004F2EF4">
      <w:pPr>
        <w:pStyle w:val="ListParagraph"/>
        <w:numPr>
          <w:ilvl w:val="0"/>
          <w:numId w:val="1"/>
        </w:numPr>
        <w:tabs>
          <w:tab w:val="left" w:pos="356"/>
        </w:tabs>
        <w:spacing w:line="242" w:lineRule="auto"/>
        <w:ind w:left="296" w:right="116" w:hanging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 xml:space="preserve">Julie thinks this will mean that the prices will be reduced to </w:t>
      </w:r>
      <w:r>
        <w:rPr>
          <w:rFonts w:ascii="Times New Roman"/>
          <w:sz w:val="24"/>
        </w:rPr>
        <w:t>£</w:t>
      </w:r>
      <w:r>
        <w:rPr>
          <w:rFonts w:ascii="Times New Roman"/>
          <w:sz w:val="24"/>
        </w:rPr>
        <w:t>0 after the four reductions because 4 x 25% = 100%.</w:t>
      </w:r>
    </w:p>
    <w:p w:rsidR="00CB2D8A" w:rsidRDefault="00CB2D8A">
      <w:pPr>
        <w:spacing w:before="9"/>
        <w:rPr>
          <w:rFonts w:ascii="Times New Roman" w:eastAsia="Times New Roman" w:hAnsi="Times New Roman" w:cs="Times New Roman"/>
          <w:sz w:val="23"/>
          <w:szCs w:val="23"/>
        </w:rPr>
      </w:pPr>
    </w:p>
    <w:p w:rsidR="00CB2D8A" w:rsidRDefault="004F2EF4">
      <w:pPr>
        <w:pStyle w:val="BodyText"/>
        <w:ind w:left="296" w:right="268"/>
      </w:pPr>
      <w:r>
        <w:t>Explain why Julie is</w:t>
      </w:r>
      <w:r>
        <w:rPr>
          <w:spacing w:val="-14"/>
        </w:rPr>
        <w:t xml:space="preserve"> </w:t>
      </w:r>
      <w:r>
        <w:t>wrong.</w:t>
      </w:r>
    </w:p>
    <w:p w:rsidR="00CB2D8A" w:rsidRDefault="00CB2D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F2EF4" w:rsidRDefault="004F2EF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F2EF4" w:rsidRDefault="004F2EF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F2EF4" w:rsidRDefault="004F2EF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F2EF4" w:rsidRDefault="004F2EF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F2EF4" w:rsidRDefault="004F2EF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F2EF4" w:rsidRDefault="004F2EF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F2EF4" w:rsidRDefault="004F2EF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F2EF4" w:rsidRDefault="004F2EF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F2EF4" w:rsidRDefault="004F2EF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F2EF4" w:rsidRDefault="004F2EF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B2D8A" w:rsidRDefault="00CB2D8A">
      <w:pPr>
        <w:spacing w:line="20" w:lineRule="exact"/>
        <w:ind w:left="471"/>
        <w:rPr>
          <w:rFonts w:ascii="Times New Roman" w:eastAsia="Times New Roman" w:hAnsi="Times New Roman" w:cs="Times New Roman"/>
          <w:sz w:val="2"/>
          <w:szCs w:val="2"/>
        </w:rPr>
      </w:pPr>
    </w:p>
    <w:p w:rsidR="004F2EF4" w:rsidRDefault="004F2EF4">
      <w:pPr>
        <w:spacing w:line="20" w:lineRule="exact"/>
        <w:ind w:left="471"/>
        <w:rPr>
          <w:rFonts w:ascii="Times New Roman" w:eastAsia="Times New Roman" w:hAnsi="Times New Roman" w:cs="Times New Roman"/>
          <w:sz w:val="2"/>
          <w:szCs w:val="2"/>
        </w:rPr>
      </w:pPr>
    </w:p>
    <w:p w:rsidR="004F2EF4" w:rsidRDefault="004F2EF4">
      <w:pPr>
        <w:spacing w:line="20" w:lineRule="exact"/>
        <w:ind w:left="471"/>
        <w:rPr>
          <w:rFonts w:ascii="Times New Roman" w:eastAsia="Times New Roman" w:hAnsi="Times New Roman" w:cs="Times New Roman"/>
          <w:sz w:val="2"/>
          <w:szCs w:val="2"/>
        </w:rPr>
      </w:pPr>
    </w:p>
    <w:p w:rsidR="004F2EF4" w:rsidRDefault="004F2EF4">
      <w:pPr>
        <w:spacing w:line="20" w:lineRule="exact"/>
        <w:ind w:left="471"/>
        <w:rPr>
          <w:rFonts w:ascii="Times New Roman" w:eastAsia="Times New Roman" w:hAnsi="Times New Roman" w:cs="Times New Roman"/>
          <w:sz w:val="2"/>
          <w:szCs w:val="2"/>
        </w:rPr>
      </w:pPr>
    </w:p>
    <w:p w:rsidR="004F2EF4" w:rsidRDefault="004F2EF4">
      <w:pPr>
        <w:spacing w:line="20" w:lineRule="exact"/>
        <w:ind w:left="471"/>
        <w:rPr>
          <w:rFonts w:ascii="Times New Roman" w:eastAsia="Times New Roman" w:hAnsi="Times New Roman" w:cs="Times New Roman"/>
          <w:sz w:val="2"/>
          <w:szCs w:val="2"/>
        </w:rPr>
      </w:pPr>
    </w:p>
    <w:p w:rsidR="004F2EF4" w:rsidRDefault="004F2EF4">
      <w:pPr>
        <w:spacing w:line="20" w:lineRule="exact"/>
        <w:ind w:left="471"/>
        <w:rPr>
          <w:rFonts w:ascii="Times New Roman" w:eastAsia="Times New Roman" w:hAnsi="Times New Roman" w:cs="Times New Roman"/>
          <w:sz w:val="2"/>
          <w:szCs w:val="2"/>
        </w:rPr>
      </w:pPr>
    </w:p>
    <w:p w:rsidR="00CB2D8A" w:rsidRDefault="00CB2D8A">
      <w:pPr>
        <w:spacing w:before="1"/>
        <w:rPr>
          <w:rFonts w:ascii="Times New Roman" w:eastAsia="Times New Roman" w:hAnsi="Times New Roman" w:cs="Times New Roman"/>
          <w:sz w:val="17"/>
          <w:szCs w:val="17"/>
        </w:rPr>
      </w:pPr>
    </w:p>
    <w:p w:rsidR="00CB2D8A" w:rsidRDefault="004F2EF4">
      <w:pPr>
        <w:pStyle w:val="ListParagraph"/>
        <w:numPr>
          <w:ilvl w:val="0"/>
          <w:numId w:val="1"/>
        </w:numPr>
        <w:tabs>
          <w:tab w:val="left" w:pos="356"/>
        </w:tabs>
        <w:spacing w:before="6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If Julie is able to buy her jacket after the four reductions, how much will she have to</w:t>
      </w:r>
      <w:r>
        <w:rPr>
          <w:rFonts w:ascii="Times New Roman"/>
          <w:spacing w:val="-18"/>
          <w:sz w:val="24"/>
        </w:rPr>
        <w:t xml:space="preserve"> </w:t>
      </w:r>
      <w:r>
        <w:rPr>
          <w:rFonts w:ascii="Times New Roman"/>
          <w:sz w:val="24"/>
        </w:rPr>
        <w:t>pay?</w:t>
      </w:r>
    </w:p>
    <w:p w:rsidR="00CB2D8A" w:rsidRDefault="00CB2D8A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:rsidR="00CB2D8A" w:rsidRDefault="004F2EF4">
      <w:pPr>
        <w:pStyle w:val="BodyText"/>
        <w:tabs>
          <w:tab w:val="left" w:pos="2819"/>
        </w:tabs>
        <w:spacing w:before="69" w:line="275" w:lineRule="exact"/>
        <w:ind w:left="0" w:right="143"/>
        <w:jc w:val="right"/>
      </w:pPr>
      <w:r>
        <w:t xml:space="preserve">£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CB2D8A" w:rsidRDefault="004F2EF4">
      <w:pPr>
        <w:pStyle w:val="BodyText"/>
        <w:spacing w:line="275" w:lineRule="exact"/>
        <w:ind w:right="268"/>
      </w:pPr>
      <w:r>
        <w:t>Show your</w:t>
      </w:r>
      <w:r>
        <w:rPr>
          <w:spacing w:val="-3"/>
        </w:rPr>
        <w:t xml:space="preserve"> </w:t>
      </w:r>
      <w:r>
        <w:t>calculations.</w:t>
      </w:r>
    </w:p>
    <w:p w:rsidR="00CB2D8A" w:rsidRDefault="00CB2D8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B2D8A" w:rsidRDefault="00CB2D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B2D8A" w:rsidRDefault="00CB2D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B2D8A" w:rsidRDefault="00CB2D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B2D8A" w:rsidRDefault="00CB2D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B2D8A" w:rsidRDefault="00CB2D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B2D8A" w:rsidRDefault="00CB2D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B2D8A" w:rsidRDefault="00CB2D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B2D8A" w:rsidRDefault="00CB2D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B2D8A" w:rsidRDefault="00CB2D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B2D8A" w:rsidRDefault="00CB2D8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B2D8A" w:rsidRDefault="00CB2D8A" w:rsidP="004F2EF4">
      <w:pPr>
        <w:spacing w:before="90" w:line="134" w:lineRule="exact"/>
        <w:ind w:right="7048"/>
        <w:rPr>
          <w:rFonts w:ascii="Arial" w:eastAsia="Arial" w:hAnsi="Arial" w:cs="Arial"/>
          <w:sz w:val="12"/>
          <w:szCs w:val="12"/>
        </w:rPr>
      </w:pPr>
    </w:p>
    <w:sectPr w:rsidR="00CB2D8A">
      <w:type w:val="continuous"/>
      <w:pgSz w:w="12240" w:h="15840"/>
      <w:pgMar w:top="1100" w:right="1380" w:bottom="280" w:left="1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323537"/>
    <w:multiLevelType w:val="hybridMultilevel"/>
    <w:tmpl w:val="802CB734"/>
    <w:lvl w:ilvl="0" w:tplc="B3BE1D0E">
      <w:start w:val="1"/>
      <w:numFmt w:val="decimal"/>
      <w:lvlText w:val="%1."/>
      <w:lvlJc w:val="left"/>
      <w:pPr>
        <w:ind w:left="356" w:hanging="240"/>
        <w:jc w:val="left"/>
      </w:pPr>
      <w:rPr>
        <w:rFonts w:ascii="Times New Roman" w:eastAsia="Times New Roman" w:hAnsi="Times New Roman" w:hint="default"/>
        <w:spacing w:val="-1"/>
        <w:w w:val="100"/>
        <w:sz w:val="24"/>
        <w:szCs w:val="24"/>
      </w:rPr>
    </w:lvl>
    <w:lvl w:ilvl="1" w:tplc="FC38B19A">
      <w:start w:val="1"/>
      <w:numFmt w:val="bullet"/>
      <w:lvlText w:val="•"/>
      <w:lvlJc w:val="left"/>
      <w:pPr>
        <w:ind w:left="1292" w:hanging="240"/>
      </w:pPr>
      <w:rPr>
        <w:rFonts w:hint="default"/>
      </w:rPr>
    </w:lvl>
    <w:lvl w:ilvl="2" w:tplc="D5B89EE8">
      <w:start w:val="1"/>
      <w:numFmt w:val="bullet"/>
      <w:lvlText w:val="•"/>
      <w:lvlJc w:val="left"/>
      <w:pPr>
        <w:ind w:left="2224" w:hanging="240"/>
      </w:pPr>
      <w:rPr>
        <w:rFonts w:hint="default"/>
      </w:rPr>
    </w:lvl>
    <w:lvl w:ilvl="3" w:tplc="C3E6EE00">
      <w:start w:val="1"/>
      <w:numFmt w:val="bullet"/>
      <w:lvlText w:val="•"/>
      <w:lvlJc w:val="left"/>
      <w:pPr>
        <w:ind w:left="3156" w:hanging="240"/>
      </w:pPr>
      <w:rPr>
        <w:rFonts w:hint="default"/>
      </w:rPr>
    </w:lvl>
    <w:lvl w:ilvl="4" w:tplc="204E9DAC">
      <w:start w:val="1"/>
      <w:numFmt w:val="bullet"/>
      <w:lvlText w:val="•"/>
      <w:lvlJc w:val="left"/>
      <w:pPr>
        <w:ind w:left="4088" w:hanging="240"/>
      </w:pPr>
      <w:rPr>
        <w:rFonts w:hint="default"/>
      </w:rPr>
    </w:lvl>
    <w:lvl w:ilvl="5" w:tplc="6FEA0282">
      <w:start w:val="1"/>
      <w:numFmt w:val="bullet"/>
      <w:lvlText w:val="•"/>
      <w:lvlJc w:val="left"/>
      <w:pPr>
        <w:ind w:left="5020" w:hanging="240"/>
      </w:pPr>
      <w:rPr>
        <w:rFonts w:hint="default"/>
      </w:rPr>
    </w:lvl>
    <w:lvl w:ilvl="6" w:tplc="85A6913C">
      <w:start w:val="1"/>
      <w:numFmt w:val="bullet"/>
      <w:lvlText w:val="•"/>
      <w:lvlJc w:val="left"/>
      <w:pPr>
        <w:ind w:left="5952" w:hanging="240"/>
      </w:pPr>
      <w:rPr>
        <w:rFonts w:hint="default"/>
      </w:rPr>
    </w:lvl>
    <w:lvl w:ilvl="7" w:tplc="4DBA59E4">
      <w:start w:val="1"/>
      <w:numFmt w:val="bullet"/>
      <w:lvlText w:val="•"/>
      <w:lvlJc w:val="left"/>
      <w:pPr>
        <w:ind w:left="6884" w:hanging="240"/>
      </w:pPr>
      <w:rPr>
        <w:rFonts w:hint="default"/>
      </w:rPr>
    </w:lvl>
    <w:lvl w:ilvl="8" w:tplc="06F09752">
      <w:start w:val="1"/>
      <w:numFmt w:val="bullet"/>
      <w:lvlText w:val="•"/>
      <w:lvlJc w:val="left"/>
      <w:pPr>
        <w:ind w:left="7816" w:hanging="2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D8A"/>
    <w:rsid w:val="00367C1B"/>
    <w:rsid w:val="004F2EF4"/>
    <w:rsid w:val="00CB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5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5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Grade 7&amp;8 Apprentice Tasks.doc</vt:lpstr>
    </vt:vector>
  </TitlesOfParts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Grade 7&amp;8 Apprentice Tasks.doc</dc:title>
  <dc:creator>Rita Crust</dc:creator>
  <cp:lastModifiedBy>Warden, M</cp:lastModifiedBy>
  <cp:revision>2</cp:revision>
  <dcterms:created xsi:type="dcterms:W3CDTF">2016-10-02T18:19:00Z</dcterms:created>
  <dcterms:modified xsi:type="dcterms:W3CDTF">2016-10-02T18:19:00Z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2012-01-26T00:00:00Z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2016-03-06T00:00:00Z</vt:filetime>
  </property>
</Properties>
</file>