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D1A07" w:rsidRDefault="001D1A07">
      <w:pPr>
        <w:jc w:val="both"/>
      </w:pPr>
    </w:p>
    <w:tbl>
      <w:tblPr>
        <w:tblStyle w:val="a"/>
        <w:tblW w:w="1080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9240"/>
      </w:tblGrid>
      <w:tr w:rsidR="000A01DA" w:rsidRPr="00375A5D" w:rsidTr="005F2EAA">
        <w:tc>
          <w:tcPr>
            <w:tcW w:w="10800" w:type="dxa"/>
            <w:gridSpan w:val="2"/>
            <w:tcMar>
              <w:top w:w="100" w:type="dxa"/>
              <w:left w:w="100" w:type="dxa"/>
              <w:bottom w:w="100" w:type="dxa"/>
              <w:right w:w="100" w:type="dxa"/>
            </w:tcMar>
            <w:vAlign w:val="center"/>
          </w:tcPr>
          <w:p w:rsidR="000A01DA" w:rsidRPr="00375A5D" w:rsidRDefault="000A01DA" w:rsidP="002E70EC">
            <w:pPr>
              <w:jc w:val="both"/>
              <w:rPr>
                <w:rFonts w:ascii="Calibri" w:eastAsia="Calibri" w:hAnsi="Calibri" w:cs="Calibri"/>
              </w:rPr>
            </w:pPr>
            <w:r>
              <w:rPr>
                <w:rFonts w:ascii="Calibri" w:eastAsia="Calibri" w:hAnsi="Calibri" w:cs="Calibri"/>
                <w:b/>
                <w:sz w:val="32"/>
              </w:rPr>
              <w:t xml:space="preserve">Year </w:t>
            </w:r>
            <w:r w:rsidR="002E70EC">
              <w:rPr>
                <w:rFonts w:ascii="Calibri" w:eastAsia="Calibri" w:hAnsi="Calibri" w:cs="Calibri"/>
                <w:b/>
                <w:sz w:val="32"/>
              </w:rPr>
              <w:t>8</w:t>
            </w:r>
            <w:r>
              <w:rPr>
                <w:rFonts w:ascii="Calibri" w:eastAsia="Calibri" w:hAnsi="Calibri" w:cs="Calibri"/>
                <w:b/>
                <w:sz w:val="32"/>
              </w:rPr>
              <w:t xml:space="preserve"> </w:t>
            </w:r>
            <w:r w:rsidR="00A80912">
              <w:rPr>
                <w:rFonts w:ascii="Calibri" w:eastAsia="Calibri" w:hAnsi="Calibri" w:cs="Calibri"/>
                <w:b/>
                <w:sz w:val="32"/>
              </w:rPr>
              <w:t>Term</w:t>
            </w:r>
            <w:r w:rsidR="002E70EC">
              <w:rPr>
                <w:rFonts w:ascii="Calibri" w:eastAsia="Calibri" w:hAnsi="Calibri" w:cs="Calibri"/>
                <w:b/>
                <w:sz w:val="32"/>
              </w:rPr>
              <w:t xml:space="preserve"> 1</w:t>
            </w:r>
            <w:r w:rsidR="00A80912">
              <w:rPr>
                <w:rFonts w:ascii="Calibri" w:eastAsia="Calibri" w:hAnsi="Calibri" w:cs="Calibri"/>
                <w:b/>
                <w:sz w:val="32"/>
              </w:rPr>
              <w:t xml:space="preserve"> Lesson</w:t>
            </w:r>
            <w:r w:rsidR="002E70EC">
              <w:rPr>
                <w:rFonts w:ascii="Calibri" w:eastAsia="Calibri" w:hAnsi="Calibri" w:cs="Calibri"/>
                <w:b/>
                <w:sz w:val="32"/>
              </w:rPr>
              <w:t xml:space="preserve"> 4</w:t>
            </w:r>
            <w:r w:rsidR="005659BB">
              <w:rPr>
                <w:rFonts w:ascii="Calibri" w:eastAsia="Calibri" w:hAnsi="Calibri" w:cs="Calibri"/>
                <w:b/>
                <w:sz w:val="32"/>
              </w:rPr>
              <w:t>:</w:t>
            </w:r>
            <w:r>
              <w:rPr>
                <w:rFonts w:ascii="Calibri" w:eastAsia="Calibri" w:hAnsi="Calibri" w:cs="Calibri"/>
                <w:b/>
                <w:sz w:val="32"/>
              </w:rPr>
              <w:t xml:space="preserve"> </w:t>
            </w:r>
            <w:r w:rsidR="002E70EC">
              <w:rPr>
                <w:rFonts w:ascii="Calibri" w:eastAsia="Calibri" w:hAnsi="Calibri" w:cs="Calibri"/>
                <w:b/>
                <w:sz w:val="32"/>
              </w:rPr>
              <w:t>Supermarket fundraising</w:t>
            </w:r>
          </w:p>
        </w:tc>
      </w:tr>
      <w:tr w:rsidR="00375A5D" w:rsidRPr="00375A5D">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9240" w:type="dxa"/>
            <w:tcMar>
              <w:top w:w="100" w:type="dxa"/>
              <w:left w:w="100" w:type="dxa"/>
              <w:bottom w:w="100" w:type="dxa"/>
              <w:right w:w="100" w:type="dxa"/>
            </w:tcMar>
            <w:vAlign w:val="center"/>
          </w:tcPr>
          <w:p w:rsidR="00375A5D" w:rsidRPr="002D4E1A" w:rsidRDefault="002D4E1A" w:rsidP="002D4E1A">
            <w:pPr>
              <w:spacing w:before="60"/>
              <w:ind w:right="0"/>
              <w:jc w:val="left"/>
              <w:rPr>
                <w:rFonts w:ascii="Calibri" w:eastAsia="Calibri" w:hAnsi="Calibri" w:cs="Calibri"/>
                <w:sz w:val="20"/>
                <w:szCs w:val="20"/>
              </w:rPr>
            </w:pPr>
            <w:r w:rsidRPr="002D4E1A">
              <w:rPr>
                <w:rFonts w:ascii="Calibri" w:eastAsia="Calibri" w:hAnsi="Calibri" w:cs="Calibri"/>
                <w:sz w:val="20"/>
                <w:szCs w:val="20"/>
              </w:rPr>
              <w:t>To develop strategies for accurately portioning up a percentage bar, using landmark percentages such a</w:t>
            </w:r>
            <w:r>
              <w:rPr>
                <w:rFonts w:ascii="Calibri" w:eastAsia="Calibri" w:hAnsi="Calibri" w:cs="Calibri"/>
                <w:sz w:val="20"/>
                <w:szCs w:val="20"/>
              </w:rPr>
              <w:t xml:space="preserve">s 50%, 25%, 75%, 10%, 20%, 15% </w:t>
            </w:r>
          </w:p>
        </w:tc>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9240" w:type="dxa"/>
            <w:tcMar>
              <w:top w:w="100" w:type="dxa"/>
              <w:left w:w="100" w:type="dxa"/>
              <w:bottom w:w="100" w:type="dxa"/>
              <w:right w:w="100" w:type="dxa"/>
            </w:tcMar>
            <w:vAlign w:val="center"/>
          </w:tcPr>
          <w:p w:rsidR="002D4E1A" w:rsidRPr="002D4E1A" w:rsidRDefault="002D4E1A" w:rsidP="002D4E1A">
            <w:pPr>
              <w:jc w:val="both"/>
              <w:rPr>
                <w:rFonts w:ascii="Calibri" w:eastAsia="Calibri" w:hAnsi="Calibri" w:cs="Calibri"/>
                <w:sz w:val="20"/>
                <w:szCs w:val="20"/>
              </w:rPr>
            </w:pPr>
            <w:r w:rsidRPr="002D4E1A">
              <w:rPr>
                <w:rFonts w:ascii="Calibri" w:eastAsia="Calibri" w:hAnsi="Calibri" w:cs="Calibri"/>
                <w:sz w:val="20"/>
                <w:szCs w:val="20"/>
              </w:rPr>
              <w:t xml:space="preserve">In this lesson students continue to work with the bar model, as a follow on from the work </w:t>
            </w:r>
            <w:r>
              <w:rPr>
                <w:rFonts w:ascii="Calibri" w:eastAsia="Calibri" w:hAnsi="Calibri" w:cs="Calibri"/>
                <w:sz w:val="20"/>
                <w:szCs w:val="20"/>
              </w:rPr>
              <w:t>in previous lessons.</w:t>
            </w:r>
          </w:p>
          <w:p w:rsidR="002D4E1A" w:rsidRDefault="002D4E1A" w:rsidP="002D4E1A">
            <w:pPr>
              <w:jc w:val="both"/>
              <w:rPr>
                <w:rFonts w:ascii="Calibri" w:eastAsia="Calibri" w:hAnsi="Calibri" w:cs="Calibri"/>
                <w:sz w:val="20"/>
                <w:szCs w:val="20"/>
              </w:rPr>
            </w:pPr>
          </w:p>
          <w:p w:rsidR="002D4E1A" w:rsidRDefault="002D4E1A" w:rsidP="002D4E1A">
            <w:pPr>
              <w:jc w:val="both"/>
              <w:rPr>
                <w:rFonts w:ascii="Calibri" w:eastAsia="Calibri" w:hAnsi="Calibri" w:cs="Calibri"/>
                <w:sz w:val="20"/>
                <w:szCs w:val="20"/>
              </w:rPr>
            </w:pPr>
            <w:r w:rsidRPr="002D4E1A">
              <w:rPr>
                <w:rFonts w:ascii="Calibri" w:eastAsia="Calibri" w:hAnsi="Calibri" w:cs="Calibri"/>
                <w:sz w:val="20"/>
                <w:szCs w:val="20"/>
              </w:rPr>
              <w:t xml:space="preserve">The context of a computer download bar is used to introduce the percentage bar. Students experience a range of other contexts, but unlike the </w:t>
            </w:r>
            <w:r>
              <w:rPr>
                <w:rFonts w:ascii="Calibri" w:eastAsia="Calibri" w:hAnsi="Calibri" w:cs="Calibri"/>
                <w:sz w:val="20"/>
                <w:szCs w:val="20"/>
              </w:rPr>
              <w:t>previous lesson</w:t>
            </w:r>
            <w:r w:rsidRPr="002D4E1A">
              <w:rPr>
                <w:rFonts w:ascii="Calibri" w:eastAsia="Calibri" w:hAnsi="Calibri" w:cs="Calibri"/>
                <w:sz w:val="20"/>
                <w:szCs w:val="20"/>
              </w:rPr>
              <w:t>, the contexts do not immediately conjure up a rectangular image if you were to represent them pictorially.</w:t>
            </w:r>
          </w:p>
          <w:p w:rsidR="002D4E1A" w:rsidRPr="002D4E1A" w:rsidRDefault="002D4E1A" w:rsidP="002D4E1A">
            <w:pPr>
              <w:jc w:val="both"/>
              <w:rPr>
                <w:rFonts w:ascii="Calibri" w:eastAsia="Calibri" w:hAnsi="Calibri" w:cs="Calibri"/>
                <w:sz w:val="20"/>
                <w:szCs w:val="20"/>
              </w:rPr>
            </w:pPr>
          </w:p>
          <w:p w:rsidR="001D1A07" w:rsidRPr="002D4E1A" w:rsidRDefault="002D4E1A">
            <w:pPr>
              <w:jc w:val="both"/>
              <w:rPr>
                <w:rFonts w:ascii="Calibri" w:eastAsia="Calibri" w:hAnsi="Calibri" w:cs="Calibri"/>
                <w:sz w:val="20"/>
                <w:szCs w:val="20"/>
              </w:rPr>
            </w:pPr>
            <w:r>
              <w:rPr>
                <w:rFonts w:ascii="Calibri" w:eastAsia="Calibri" w:hAnsi="Calibri" w:cs="Calibri"/>
                <w:sz w:val="20"/>
                <w:szCs w:val="20"/>
              </w:rPr>
              <w:t>Over the next few lessons, s</w:t>
            </w:r>
            <w:r w:rsidRPr="002D4E1A">
              <w:rPr>
                <w:rFonts w:ascii="Calibri" w:eastAsia="Calibri" w:hAnsi="Calibri" w:cs="Calibri"/>
                <w:sz w:val="20"/>
                <w:szCs w:val="20"/>
              </w:rPr>
              <w:t>tudents are encouraged to develop their use of the percentage bar to answer a wide range of percentage questions including finding a percentage of, percentage reduction, reverse percentage problems and expressing one amount as a percentage of another.</w:t>
            </w:r>
          </w:p>
        </w:tc>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9240" w:type="dxa"/>
            <w:tcMar>
              <w:top w:w="100" w:type="dxa"/>
              <w:left w:w="100" w:type="dxa"/>
              <w:bottom w:w="100" w:type="dxa"/>
              <w:right w:w="100" w:type="dxa"/>
            </w:tcMar>
            <w:vAlign w:val="center"/>
          </w:tcPr>
          <w:p w:rsidR="009B409F" w:rsidRPr="00005836" w:rsidRDefault="00365906" w:rsidP="003664DC">
            <w:pPr>
              <w:jc w:val="both"/>
              <w:rPr>
                <w:rFonts w:ascii="Calibri" w:eastAsia="Calibri" w:hAnsi="Calibri" w:cs="Calibri"/>
                <w:sz w:val="20"/>
                <w:szCs w:val="20"/>
              </w:rPr>
            </w:pPr>
            <w:hyperlink r:id="rId7" w:history="1">
              <w:proofErr w:type="spellStart"/>
              <w:r w:rsidR="00005836" w:rsidRPr="00365906">
                <w:rPr>
                  <w:rStyle w:val="Hyperlink"/>
                  <w:rFonts w:ascii="Calibri" w:eastAsia="Calibri" w:hAnsi="Calibri" w:cs="Calibri"/>
                  <w:sz w:val="20"/>
                  <w:szCs w:val="20"/>
                </w:rPr>
                <w:t>Powerpoint</w:t>
              </w:r>
              <w:proofErr w:type="spellEnd"/>
            </w:hyperlink>
          </w:p>
          <w:p w:rsidR="00005836" w:rsidRPr="00375A5D" w:rsidRDefault="00365906" w:rsidP="003664DC">
            <w:pPr>
              <w:jc w:val="both"/>
            </w:pPr>
            <w:hyperlink r:id="rId8" w:history="1">
              <w:r w:rsidR="00005836" w:rsidRPr="00365906">
                <w:rPr>
                  <w:rStyle w:val="Hyperlink"/>
                  <w:rFonts w:ascii="Calibri" w:eastAsia="Calibri" w:hAnsi="Calibri" w:cs="Calibri"/>
                  <w:sz w:val="20"/>
                  <w:szCs w:val="20"/>
                </w:rPr>
                <w:t>Worksheet</w:t>
              </w:r>
            </w:hyperlink>
            <w:bookmarkStart w:id="0" w:name="_GoBack"/>
            <w:bookmarkEnd w:id="0"/>
            <w:r w:rsidR="00005836" w:rsidRPr="00005836">
              <w:rPr>
                <w:rFonts w:ascii="Calibri" w:eastAsia="Calibri" w:hAnsi="Calibri" w:cs="Calibri"/>
                <w:sz w:val="20"/>
                <w:szCs w:val="20"/>
              </w:rPr>
              <w:t xml:space="preserve"> – this is on two pages. The second page is for those who finish the first.</w:t>
            </w:r>
          </w:p>
        </w:tc>
      </w:tr>
    </w:tbl>
    <w:p w:rsidR="001D1A07" w:rsidRPr="00375A5D" w:rsidRDefault="001D1A07">
      <w:pPr>
        <w:jc w:val="both"/>
      </w:pPr>
    </w:p>
    <w:p w:rsidR="001D1A07" w:rsidRPr="00375A5D" w:rsidRDefault="001D1A07">
      <w:pPr>
        <w:jc w:val="both"/>
      </w:pPr>
    </w:p>
    <w:tbl>
      <w:tblPr>
        <w:tblW w:w="10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8805"/>
      </w:tblGrid>
      <w:tr w:rsidR="002D4E1A" w:rsidTr="002D4E1A">
        <w:tc>
          <w:tcPr>
            <w:tcW w:w="10755" w:type="dxa"/>
            <w:gridSpan w:val="2"/>
            <w:tcBorders>
              <w:bottom w:val="single" w:sz="4" w:space="0" w:color="000000"/>
            </w:tcBorders>
          </w:tcPr>
          <w:p w:rsidR="002D4E1A" w:rsidRDefault="002D4E1A" w:rsidP="00583CBC">
            <w:pPr>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2D4E1A" w:rsidRDefault="002D4E1A" w:rsidP="00583CBC">
            <w:pPr>
              <w:spacing w:before="60" w:after="120" w:line="276" w:lineRule="auto"/>
              <w:jc w:val="left"/>
            </w:pPr>
            <w:r>
              <w:rPr>
                <w:rFonts w:ascii="Calibri" w:eastAsia="Calibri" w:hAnsi="Calibri" w:cs="Calibri"/>
                <w:b/>
                <w:sz w:val="20"/>
                <w:szCs w:val="20"/>
              </w:rPr>
              <w:t>Downloading software</w:t>
            </w:r>
          </w:p>
          <w:p w:rsidR="002D4E1A" w:rsidRDefault="002D4E1A" w:rsidP="00583CBC">
            <w:pPr>
              <w:spacing w:before="60" w:after="120" w:line="276" w:lineRule="auto"/>
              <w:jc w:val="left"/>
            </w:pPr>
            <w:r>
              <w:rPr>
                <w:rFonts w:ascii="Calibri" w:eastAsia="Calibri" w:hAnsi="Calibri" w:cs="Calibri"/>
                <w:sz w:val="20"/>
                <w:szCs w:val="20"/>
              </w:rPr>
              <w:t>Ask the initial question to the class.  Students should consider whether the computer download bar in the picture is to scale or not and how they could check.</w:t>
            </w:r>
          </w:p>
          <w:p w:rsidR="002D4E1A" w:rsidRDefault="002D4E1A" w:rsidP="00583CBC">
            <w:pPr>
              <w:spacing w:before="60" w:after="120" w:line="276" w:lineRule="auto"/>
              <w:jc w:val="left"/>
            </w:pPr>
            <w:r>
              <w:rPr>
                <w:rFonts w:ascii="Calibri" w:eastAsia="Calibri" w:hAnsi="Calibri" w:cs="Calibri"/>
                <w:sz w:val="20"/>
                <w:szCs w:val="20"/>
              </w:rPr>
              <w:t>They then portion out the bars to help them work out how long the packages will take to download. Students should work either individually or in pairs to mark out key percentages or amounts. They should use the plastic wallet templates for this.</w:t>
            </w:r>
          </w:p>
          <w:p w:rsidR="002D4E1A" w:rsidRDefault="002D4E1A" w:rsidP="00583CBC">
            <w:pPr>
              <w:spacing w:before="60" w:after="120" w:line="276" w:lineRule="auto"/>
              <w:jc w:val="left"/>
            </w:pPr>
            <w:r>
              <w:rPr>
                <w:rFonts w:ascii="Calibri" w:eastAsia="Calibri" w:hAnsi="Calibri" w:cs="Calibri"/>
                <w:sz w:val="20"/>
                <w:szCs w:val="20"/>
              </w:rPr>
              <w:t xml:space="preserve">Students can be encouraged to come to the board to demonstrate their thinking on the percentage bar for each of the questions. </w:t>
            </w:r>
          </w:p>
        </w:tc>
      </w:tr>
      <w:tr w:rsidR="002D4E1A" w:rsidTr="002D4E1A">
        <w:tc>
          <w:tcPr>
            <w:tcW w:w="1950" w:type="dxa"/>
            <w:shd w:val="clear" w:color="auto" w:fill="C0C0C0"/>
          </w:tcPr>
          <w:p w:rsidR="002D4E1A" w:rsidRDefault="002D4E1A" w:rsidP="00583CBC">
            <w:r>
              <w:rPr>
                <w:rFonts w:ascii="Calibri" w:eastAsia="Calibri" w:hAnsi="Calibri" w:cs="Calibri"/>
                <w:b/>
                <w:sz w:val="20"/>
                <w:szCs w:val="20"/>
              </w:rPr>
              <w:t>Little progress</w:t>
            </w:r>
          </w:p>
        </w:tc>
        <w:tc>
          <w:tcPr>
            <w:tcW w:w="8805" w:type="dxa"/>
            <w:shd w:val="clear" w:color="auto" w:fill="C0C0C0"/>
          </w:tcPr>
          <w:p w:rsidR="002D4E1A" w:rsidRDefault="002D4E1A" w:rsidP="00583CBC">
            <w:pPr>
              <w:jc w:val="left"/>
            </w:pPr>
            <w:r>
              <w:rPr>
                <w:rFonts w:ascii="Calibri" w:eastAsia="Calibri" w:hAnsi="Calibri" w:cs="Calibri"/>
                <w:sz w:val="20"/>
                <w:szCs w:val="20"/>
              </w:rPr>
              <w:t>Unsure about how to start</w:t>
            </w:r>
          </w:p>
          <w:p w:rsidR="002D4E1A" w:rsidRDefault="002D4E1A" w:rsidP="00583CBC">
            <w:pPr>
              <w:jc w:val="left"/>
            </w:pPr>
          </w:p>
        </w:tc>
      </w:tr>
      <w:tr w:rsidR="002D4E1A" w:rsidTr="002D4E1A">
        <w:tc>
          <w:tcPr>
            <w:tcW w:w="1950" w:type="dxa"/>
            <w:tcBorders>
              <w:bottom w:val="single" w:sz="4" w:space="0" w:color="000000"/>
            </w:tcBorders>
          </w:tcPr>
          <w:p w:rsidR="002D4E1A" w:rsidRDefault="002D4E1A" w:rsidP="00583CBC">
            <w:r>
              <w:rPr>
                <w:rFonts w:ascii="Calibri" w:eastAsia="Calibri" w:hAnsi="Calibri" w:cs="Calibri"/>
                <w:sz w:val="20"/>
                <w:szCs w:val="20"/>
              </w:rPr>
              <w:t>Questions for progression</w:t>
            </w:r>
          </w:p>
        </w:tc>
        <w:tc>
          <w:tcPr>
            <w:tcW w:w="8805" w:type="dxa"/>
            <w:tcBorders>
              <w:bottom w:val="single" w:sz="4" w:space="0" w:color="000000"/>
            </w:tcBorders>
          </w:tcPr>
          <w:p w:rsidR="002D4E1A" w:rsidRDefault="002D4E1A" w:rsidP="002D4E1A">
            <w:pPr>
              <w:numPr>
                <w:ilvl w:val="0"/>
                <w:numId w:val="21"/>
              </w:numPr>
              <w:ind w:hanging="360"/>
              <w:jc w:val="left"/>
              <w:rPr>
                <w:rFonts w:ascii="Calibri" w:eastAsia="Calibri" w:hAnsi="Calibri" w:cs="Calibri"/>
                <w:i/>
                <w:sz w:val="20"/>
                <w:szCs w:val="20"/>
              </w:rPr>
            </w:pPr>
            <w:r>
              <w:rPr>
                <w:rFonts w:ascii="Calibri" w:eastAsia="Calibri" w:hAnsi="Calibri" w:cs="Calibri"/>
                <w:i/>
                <w:sz w:val="20"/>
                <w:szCs w:val="20"/>
              </w:rPr>
              <w:t>What percentage is represented by the blue bar? Then what percentage must be represented by the white part?</w:t>
            </w:r>
          </w:p>
          <w:p w:rsidR="002D4E1A" w:rsidRDefault="002D4E1A" w:rsidP="002D4E1A">
            <w:pPr>
              <w:numPr>
                <w:ilvl w:val="0"/>
                <w:numId w:val="21"/>
              </w:numPr>
              <w:ind w:hanging="360"/>
              <w:jc w:val="left"/>
              <w:rPr>
                <w:rFonts w:ascii="Calibri" w:eastAsia="Calibri" w:hAnsi="Calibri" w:cs="Calibri"/>
                <w:i/>
                <w:sz w:val="20"/>
                <w:szCs w:val="20"/>
              </w:rPr>
            </w:pPr>
            <w:r>
              <w:rPr>
                <w:rFonts w:ascii="Calibri" w:eastAsia="Calibri" w:hAnsi="Calibri" w:cs="Calibri"/>
                <w:i/>
                <w:sz w:val="20"/>
                <w:szCs w:val="20"/>
              </w:rPr>
              <w:t>How could you split the blue part up?</w:t>
            </w:r>
          </w:p>
          <w:p w:rsidR="002D4E1A" w:rsidRDefault="002D4E1A" w:rsidP="00583CBC">
            <w:pPr>
              <w:ind w:left="360"/>
              <w:jc w:val="left"/>
            </w:pPr>
          </w:p>
        </w:tc>
      </w:tr>
      <w:tr w:rsidR="002D4E1A" w:rsidTr="002D4E1A">
        <w:tc>
          <w:tcPr>
            <w:tcW w:w="1950" w:type="dxa"/>
            <w:shd w:val="clear" w:color="auto" w:fill="C0C0C0"/>
          </w:tcPr>
          <w:p w:rsidR="002D4E1A" w:rsidRDefault="002D4E1A" w:rsidP="00583CBC">
            <w:r>
              <w:rPr>
                <w:rFonts w:ascii="Calibri" w:eastAsia="Calibri" w:hAnsi="Calibri" w:cs="Calibri"/>
                <w:b/>
                <w:sz w:val="20"/>
                <w:szCs w:val="20"/>
              </w:rPr>
              <w:t>Some progress</w:t>
            </w:r>
          </w:p>
        </w:tc>
        <w:tc>
          <w:tcPr>
            <w:tcW w:w="8805" w:type="dxa"/>
            <w:shd w:val="clear" w:color="auto" w:fill="C0C0C0"/>
          </w:tcPr>
          <w:p w:rsidR="002D4E1A" w:rsidRDefault="002D4E1A" w:rsidP="00583CBC">
            <w:pPr>
              <w:jc w:val="left"/>
            </w:pPr>
            <w:r>
              <w:rPr>
                <w:rFonts w:ascii="Calibri" w:eastAsia="Calibri" w:hAnsi="Calibri" w:cs="Calibri"/>
                <w:sz w:val="20"/>
                <w:szCs w:val="20"/>
              </w:rPr>
              <w:t>They correctly state that the white part represents 40% but are unsure how to make the connection with time taken.</w:t>
            </w:r>
          </w:p>
        </w:tc>
      </w:tr>
      <w:tr w:rsidR="002D4E1A" w:rsidTr="002D4E1A">
        <w:tc>
          <w:tcPr>
            <w:tcW w:w="1950" w:type="dxa"/>
            <w:tcBorders>
              <w:bottom w:val="single" w:sz="4" w:space="0" w:color="000000"/>
            </w:tcBorders>
          </w:tcPr>
          <w:p w:rsidR="002D4E1A" w:rsidRDefault="002D4E1A" w:rsidP="00583CBC">
            <w:r>
              <w:rPr>
                <w:rFonts w:ascii="Calibri" w:eastAsia="Calibri" w:hAnsi="Calibri" w:cs="Calibri"/>
                <w:sz w:val="20"/>
                <w:szCs w:val="20"/>
              </w:rPr>
              <w:t>Questions for progression</w:t>
            </w:r>
          </w:p>
        </w:tc>
        <w:tc>
          <w:tcPr>
            <w:tcW w:w="8805" w:type="dxa"/>
            <w:tcBorders>
              <w:bottom w:val="single" w:sz="4" w:space="0" w:color="000000"/>
            </w:tcBorders>
          </w:tcPr>
          <w:p w:rsidR="002D4E1A" w:rsidRDefault="002D4E1A" w:rsidP="002D4E1A">
            <w:pPr>
              <w:numPr>
                <w:ilvl w:val="0"/>
                <w:numId w:val="19"/>
              </w:numPr>
              <w:ind w:hanging="360"/>
              <w:jc w:val="left"/>
              <w:rPr>
                <w:rFonts w:ascii="Calibri" w:eastAsia="Calibri" w:hAnsi="Calibri" w:cs="Calibri"/>
                <w:i/>
                <w:sz w:val="20"/>
                <w:szCs w:val="20"/>
              </w:rPr>
            </w:pPr>
            <w:r>
              <w:rPr>
                <w:rFonts w:ascii="Calibri" w:eastAsia="Calibri" w:hAnsi="Calibri" w:cs="Calibri"/>
                <w:i/>
                <w:sz w:val="20"/>
                <w:szCs w:val="20"/>
              </w:rPr>
              <w:t>How much time does the white part represent?</w:t>
            </w:r>
          </w:p>
          <w:p w:rsidR="002D4E1A" w:rsidRDefault="002D4E1A" w:rsidP="002D4E1A">
            <w:pPr>
              <w:numPr>
                <w:ilvl w:val="0"/>
                <w:numId w:val="19"/>
              </w:numPr>
              <w:ind w:hanging="360"/>
              <w:jc w:val="left"/>
              <w:rPr>
                <w:rFonts w:ascii="Calibri" w:eastAsia="Calibri" w:hAnsi="Calibri" w:cs="Calibri"/>
                <w:i/>
                <w:sz w:val="20"/>
                <w:szCs w:val="20"/>
              </w:rPr>
            </w:pPr>
            <w:r>
              <w:rPr>
                <w:rFonts w:ascii="Calibri" w:eastAsia="Calibri" w:hAnsi="Calibri" w:cs="Calibri"/>
                <w:i/>
                <w:sz w:val="20"/>
                <w:szCs w:val="20"/>
              </w:rPr>
              <w:t>What other values could you work out from this?</w:t>
            </w:r>
          </w:p>
          <w:p w:rsidR="002D4E1A" w:rsidRDefault="002D4E1A" w:rsidP="002D4E1A">
            <w:pPr>
              <w:numPr>
                <w:ilvl w:val="0"/>
                <w:numId w:val="19"/>
              </w:numPr>
              <w:ind w:hanging="360"/>
              <w:jc w:val="left"/>
              <w:rPr>
                <w:rFonts w:ascii="Calibri" w:eastAsia="Calibri" w:hAnsi="Calibri" w:cs="Calibri"/>
                <w:i/>
                <w:sz w:val="20"/>
                <w:szCs w:val="20"/>
              </w:rPr>
            </w:pPr>
            <w:r>
              <w:rPr>
                <w:rFonts w:ascii="Calibri" w:eastAsia="Calibri" w:hAnsi="Calibri" w:cs="Calibri"/>
                <w:i/>
                <w:sz w:val="20"/>
                <w:szCs w:val="20"/>
              </w:rPr>
              <w:t>What would 20% be in minutes? How do you know?</w:t>
            </w:r>
          </w:p>
          <w:p w:rsidR="002D4E1A" w:rsidRDefault="002D4E1A" w:rsidP="00583CBC">
            <w:pPr>
              <w:jc w:val="left"/>
            </w:pPr>
          </w:p>
        </w:tc>
      </w:tr>
      <w:tr w:rsidR="002D4E1A" w:rsidTr="002D4E1A">
        <w:tc>
          <w:tcPr>
            <w:tcW w:w="1950" w:type="dxa"/>
            <w:shd w:val="clear" w:color="auto" w:fill="C0C0C0"/>
          </w:tcPr>
          <w:p w:rsidR="002D4E1A" w:rsidRDefault="002D4E1A" w:rsidP="00583CBC">
            <w:r>
              <w:rPr>
                <w:rFonts w:ascii="Calibri" w:eastAsia="Calibri" w:hAnsi="Calibri" w:cs="Calibri"/>
                <w:b/>
                <w:sz w:val="20"/>
                <w:szCs w:val="20"/>
              </w:rPr>
              <w:t>Substantial progress</w:t>
            </w:r>
          </w:p>
        </w:tc>
        <w:tc>
          <w:tcPr>
            <w:tcW w:w="8805" w:type="dxa"/>
            <w:shd w:val="clear" w:color="auto" w:fill="C0C0C0"/>
          </w:tcPr>
          <w:p w:rsidR="002D4E1A" w:rsidRDefault="002D4E1A" w:rsidP="00583CBC">
            <w:pPr>
              <w:jc w:val="left"/>
            </w:pPr>
            <w:r>
              <w:rPr>
                <w:rFonts w:ascii="Calibri" w:eastAsia="Calibri" w:hAnsi="Calibri" w:cs="Calibri"/>
                <w:sz w:val="20"/>
                <w:szCs w:val="20"/>
              </w:rPr>
              <w:t>They work out that the total time taken should be 12.5 minutes.</w:t>
            </w:r>
          </w:p>
          <w:p w:rsidR="002D4E1A" w:rsidRDefault="002D4E1A" w:rsidP="00583CBC">
            <w:pPr>
              <w:jc w:val="left"/>
            </w:pPr>
          </w:p>
        </w:tc>
      </w:tr>
      <w:tr w:rsidR="002D4E1A" w:rsidTr="002D4E1A">
        <w:tc>
          <w:tcPr>
            <w:tcW w:w="1950" w:type="dxa"/>
            <w:tcBorders>
              <w:bottom w:val="single" w:sz="4" w:space="0" w:color="000000"/>
            </w:tcBorders>
          </w:tcPr>
          <w:p w:rsidR="002D4E1A" w:rsidRDefault="002D4E1A" w:rsidP="00583CBC">
            <w:r>
              <w:rPr>
                <w:rFonts w:ascii="Calibri" w:eastAsia="Calibri" w:hAnsi="Calibri" w:cs="Calibri"/>
                <w:sz w:val="20"/>
                <w:szCs w:val="20"/>
              </w:rPr>
              <w:t>Questions for progression</w:t>
            </w:r>
          </w:p>
        </w:tc>
        <w:tc>
          <w:tcPr>
            <w:tcW w:w="8805" w:type="dxa"/>
            <w:tcBorders>
              <w:bottom w:val="single" w:sz="4" w:space="0" w:color="000000"/>
            </w:tcBorders>
          </w:tcPr>
          <w:p w:rsidR="002D4E1A" w:rsidRDefault="002D4E1A" w:rsidP="002D4E1A">
            <w:pPr>
              <w:numPr>
                <w:ilvl w:val="0"/>
                <w:numId w:val="20"/>
              </w:numPr>
              <w:ind w:hanging="360"/>
              <w:jc w:val="left"/>
              <w:rPr>
                <w:rFonts w:ascii="Calibri" w:eastAsia="Calibri" w:hAnsi="Calibri" w:cs="Calibri"/>
                <w:i/>
                <w:sz w:val="20"/>
                <w:szCs w:val="20"/>
              </w:rPr>
            </w:pPr>
            <w:r>
              <w:rPr>
                <w:rFonts w:ascii="Calibri" w:eastAsia="Calibri" w:hAnsi="Calibri" w:cs="Calibri"/>
                <w:i/>
                <w:sz w:val="20"/>
                <w:szCs w:val="20"/>
              </w:rPr>
              <w:t>How many different ways could you work that out?</w:t>
            </w:r>
          </w:p>
          <w:p w:rsidR="002D4E1A" w:rsidRDefault="002D4E1A" w:rsidP="002D4E1A">
            <w:pPr>
              <w:numPr>
                <w:ilvl w:val="0"/>
                <w:numId w:val="20"/>
              </w:numPr>
              <w:ind w:hanging="360"/>
              <w:jc w:val="left"/>
              <w:rPr>
                <w:rFonts w:ascii="Calibri" w:eastAsia="Calibri" w:hAnsi="Calibri" w:cs="Calibri"/>
                <w:i/>
                <w:sz w:val="20"/>
                <w:szCs w:val="20"/>
              </w:rPr>
            </w:pPr>
            <w:r>
              <w:rPr>
                <w:rFonts w:ascii="Calibri" w:eastAsia="Calibri" w:hAnsi="Calibri" w:cs="Calibri"/>
                <w:i/>
                <w:sz w:val="20"/>
                <w:szCs w:val="20"/>
              </w:rPr>
              <w:t>Which is the most efficient way?</w:t>
            </w:r>
          </w:p>
          <w:p w:rsidR="002D4E1A" w:rsidRDefault="002D4E1A" w:rsidP="00583CBC">
            <w:pPr>
              <w:jc w:val="left"/>
            </w:pPr>
          </w:p>
          <w:p w:rsidR="002D4E1A" w:rsidRDefault="002D4E1A" w:rsidP="00583CBC">
            <w:pPr>
              <w:jc w:val="left"/>
            </w:pPr>
            <w:r>
              <w:rPr>
                <w:rFonts w:ascii="Calibri" w:eastAsia="Calibri" w:hAnsi="Calibri" w:cs="Calibri"/>
                <w:i/>
                <w:sz w:val="20"/>
                <w:szCs w:val="20"/>
              </w:rPr>
              <w:t>As soon as this is done, bring the whole class together to discuss and then move onto the next question, asking similar questions to these.</w:t>
            </w:r>
          </w:p>
        </w:tc>
      </w:tr>
    </w:tbl>
    <w:p w:rsidR="00CE2565" w:rsidRDefault="00CE2565">
      <w:pPr>
        <w:jc w:val="both"/>
      </w:pPr>
    </w:p>
    <w:p w:rsidR="00CD4ABB" w:rsidRDefault="00CD4ABB">
      <w:pPr>
        <w:jc w:val="both"/>
      </w:pPr>
    </w:p>
    <w:p w:rsidR="00CD4ABB" w:rsidRDefault="00CD4ABB">
      <w:pPr>
        <w:jc w:val="both"/>
      </w:pPr>
    </w:p>
    <w:p w:rsidR="00CD4ABB" w:rsidRDefault="00CD4ABB">
      <w:pPr>
        <w:jc w:val="both"/>
      </w:pPr>
    </w:p>
    <w:p w:rsidR="00CD4ABB" w:rsidRDefault="00CD4ABB">
      <w:pPr>
        <w:jc w:val="both"/>
      </w:pPr>
    </w:p>
    <w:tbl>
      <w:tblPr>
        <w:tblpPr w:leftFromText="180" w:rightFromText="180" w:vertAnchor="text" w:horzAnchor="margin" w:tblpY="175"/>
        <w:tblW w:w="10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8835"/>
      </w:tblGrid>
      <w:tr w:rsidR="006806DB" w:rsidTr="006806DB">
        <w:tc>
          <w:tcPr>
            <w:tcW w:w="10755" w:type="dxa"/>
            <w:gridSpan w:val="2"/>
            <w:tcBorders>
              <w:bottom w:val="single" w:sz="4" w:space="0" w:color="000000"/>
            </w:tcBorders>
          </w:tcPr>
          <w:p w:rsidR="006806DB" w:rsidRDefault="006806DB" w:rsidP="006806DB">
            <w:pPr>
              <w:jc w:val="left"/>
            </w:pPr>
            <w:r>
              <w:rPr>
                <w:rFonts w:ascii="Calibri" w:eastAsia="Calibri" w:hAnsi="Calibri" w:cs="Calibri"/>
                <w:b/>
                <w:sz w:val="20"/>
                <w:szCs w:val="20"/>
              </w:rPr>
              <w:lastRenderedPageBreak/>
              <w:t>Activity 2:</w:t>
            </w:r>
            <w:r>
              <w:rPr>
                <w:rFonts w:ascii="Calibri" w:eastAsia="Calibri" w:hAnsi="Calibri" w:cs="Calibri"/>
                <w:sz w:val="20"/>
                <w:szCs w:val="20"/>
              </w:rPr>
              <w:t xml:space="preserve">  </w:t>
            </w:r>
          </w:p>
          <w:p w:rsidR="006806DB" w:rsidRPr="006806DB" w:rsidRDefault="006806DB" w:rsidP="006806DB">
            <w:pPr>
              <w:jc w:val="left"/>
              <w:rPr>
                <w:rFonts w:ascii="Calibri" w:eastAsia="Calibri" w:hAnsi="Calibri" w:cs="Calibri"/>
                <w:b/>
                <w:sz w:val="20"/>
                <w:szCs w:val="20"/>
              </w:rPr>
            </w:pPr>
            <w:r w:rsidRPr="006806DB">
              <w:rPr>
                <w:rFonts w:ascii="Calibri" w:eastAsia="Calibri" w:hAnsi="Calibri" w:cs="Calibri"/>
                <w:b/>
                <w:sz w:val="20"/>
                <w:szCs w:val="20"/>
              </w:rPr>
              <w:t>Supermarket fundraising</w:t>
            </w:r>
          </w:p>
          <w:p w:rsidR="006806DB" w:rsidRDefault="006806DB" w:rsidP="006806DB">
            <w:pPr>
              <w:jc w:val="left"/>
            </w:pPr>
            <w:r>
              <w:rPr>
                <w:rFonts w:ascii="Calibri" w:eastAsia="Calibri" w:hAnsi="Calibri" w:cs="Calibri"/>
                <w:sz w:val="20"/>
                <w:szCs w:val="20"/>
              </w:rPr>
              <w:t xml:space="preserve">Following a brief discussion about the context, students consider whereabouts the amount of money would sit on the percentage bar. This could involve rounding the money, placing landmark percentages such as 50%, 25%, </w:t>
            </w:r>
            <w:proofErr w:type="gramStart"/>
            <w:r>
              <w:rPr>
                <w:rFonts w:ascii="Calibri" w:eastAsia="Calibri" w:hAnsi="Calibri" w:cs="Calibri"/>
                <w:sz w:val="20"/>
                <w:szCs w:val="20"/>
              </w:rPr>
              <w:t>75</w:t>
            </w:r>
            <w:proofErr w:type="gramEnd"/>
            <w:r>
              <w:rPr>
                <w:rFonts w:ascii="Calibri" w:eastAsia="Calibri" w:hAnsi="Calibri" w:cs="Calibri"/>
                <w:sz w:val="20"/>
                <w:szCs w:val="20"/>
              </w:rPr>
              <w:t>% on the bar and placing the money in relation to these. Strategies will vary and it is worth comparing strategies these as a class.</w:t>
            </w:r>
          </w:p>
          <w:p w:rsidR="006806DB" w:rsidRDefault="006806DB" w:rsidP="006806DB">
            <w:pPr>
              <w:jc w:val="left"/>
            </w:pPr>
          </w:p>
          <w:p w:rsidR="006806DB" w:rsidRDefault="006806DB" w:rsidP="006806DB">
            <w:pPr>
              <w:jc w:val="left"/>
              <w:rPr>
                <w:rFonts w:ascii="Calibri" w:eastAsia="Calibri" w:hAnsi="Calibri" w:cs="Calibri"/>
                <w:sz w:val="20"/>
                <w:szCs w:val="20"/>
              </w:rPr>
            </w:pPr>
            <w:r>
              <w:rPr>
                <w:rFonts w:ascii="Calibri" w:eastAsia="Calibri" w:hAnsi="Calibri" w:cs="Calibri"/>
                <w:sz w:val="20"/>
                <w:szCs w:val="20"/>
              </w:rPr>
              <w:t>Students fill the first bar on their whiteboards.</w:t>
            </w:r>
          </w:p>
          <w:p w:rsidR="006806DB" w:rsidRDefault="006806DB" w:rsidP="006806DB">
            <w:pPr>
              <w:jc w:val="left"/>
            </w:pPr>
            <w:r>
              <w:rPr>
                <w:rFonts w:ascii="Calibri" w:eastAsia="Calibri" w:hAnsi="Calibri" w:cs="Calibri"/>
                <w:sz w:val="20"/>
                <w:szCs w:val="20"/>
              </w:rPr>
              <w:t>Don’t give the worksheet out at this stage.</w:t>
            </w:r>
          </w:p>
          <w:p w:rsidR="006806DB" w:rsidRDefault="006806DB" w:rsidP="006806DB">
            <w:pPr>
              <w:jc w:val="left"/>
            </w:pPr>
          </w:p>
        </w:tc>
      </w:tr>
      <w:tr w:rsidR="006806DB" w:rsidTr="006806DB">
        <w:tc>
          <w:tcPr>
            <w:tcW w:w="1920" w:type="dxa"/>
            <w:shd w:val="clear" w:color="auto" w:fill="C0C0C0"/>
          </w:tcPr>
          <w:p w:rsidR="006806DB" w:rsidRDefault="006806DB" w:rsidP="006806DB">
            <w:r>
              <w:rPr>
                <w:rFonts w:ascii="Calibri" w:eastAsia="Calibri" w:hAnsi="Calibri" w:cs="Calibri"/>
                <w:b/>
                <w:sz w:val="20"/>
                <w:szCs w:val="20"/>
              </w:rPr>
              <w:t>Little progress</w:t>
            </w:r>
          </w:p>
        </w:tc>
        <w:tc>
          <w:tcPr>
            <w:tcW w:w="8835" w:type="dxa"/>
            <w:shd w:val="clear" w:color="auto" w:fill="C0C0C0"/>
          </w:tcPr>
          <w:p w:rsidR="006806DB" w:rsidRDefault="006806DB" w:rsidP="006806DB">
            <w:pPr>
              <w:jc w:val="left"/>
            </w:pPr>
            <w:r>
              <w:rPr>
                <w:rFonts w:ascii="Calibri" w:eastAsia="Calibri" w:hAnsi="Calibri" w:cs="Calibri"/>
                <w:sz w:val="20"/>
                <w:szCs w:val="20"/>
              </w:rPr>
              <w:t>Students are confused by the complicated numbers</w:t>
            </w:r>
          </w:p>
          <w:p w:rsidR="006806DB" w:rsidRDefault="006806DB" w:rsidP="006806DB">
            <w:pPr>
              <w:jc w:val="left"/>
            </w:pPr>
          </w:p>
        </w:tc>
      </w:tr>
      <w:tr w:rsidR="006806DB" w:rsidTr="006806DB">
        <w:tc>
          <w:tcPr>
            <w:tcW w:w="1920" w:type="dxa"/>
            <w:tcBorders>
              <w:bottom w:val="single" w:sz="4" w:space="0" w:color="000000"/>
            </w:tcBorders>
          </w:tcPr>
          <w:p w:rsidR="006806DB" w:rsidRDefault="006806DB" w:rsidP="006806DB">
            <w:r>
              <w:rPr>
                <w:rFonts w:ascii="Calibri" w:eastAsia="Calibri" w:hAnsi="Calibri" w:cs="Calibri"/>
                <w:sz w:val="20"/>
                <w:szCs w:val="20"/>
              </w:rPr>
              <w:t>Questions for progression</w:t>
            </w:r>
          </w:p>
        </w:tc>
        <w:tc>
          <w:tcPr>
            <w:tcW w:w="8835" w:type="dxa"/>
            <w:tcBorders>
              <w:bottom w:val="single" w:sz="4" w:space="0" w:color="000000"/>
            </w:tcBorders>
          </w:tcPr>
          <w:p w:rsidR="006806DB" w:rsidRDefault="006806DB" w:rsidP="006806DB">
            <w:pPr>
              <w:numPr>
                <w:ilvl w:val="0"/>
                <w:numId w:val="22"/>
              </w:numPr>
              <w:ind w:hanging="360"/>
              <w:jc w:val="left"/>
              <w:rPr>
                <w:rFonts w:ascii="Calibri" w:eastAsia="Calibri" w:hAnsi="Calibri" w:cs="Calibri"/>
                <w:i/>
                <w:sz w:val="20"/>
                <w:szCs w:val="20"/>
              </w:rPr>
            </w:pPr>
            <w:r>
              <w:rPr>
                <w:rFonts w:ascii="Calibri" w:eastAsia="Calibri" w:hAnsi="Calibri" w:cs="Calibri"/>
                <w:i/>
                <w:sz w:val="20"/>
                <w:szCs w:val="20"/>
              </w:rPr>
              <w:t>Which percentages are easy to find?</w:t>
            </w:r>
          </w:p>
          <w:p w:rsidR="006806DB" w:rsidRDefault="006806DB" w:rsidP="006806DB">
            <w:pPr>
              <w:numPr>
                <w:ilvl w:val="0"/>
                <w:numId w:val="22"/>
              </w:numPr>
              <w:ind w:hanging="360"/>
              <w:jc w:val="left"/>
              <w:rPr>
                <w:rFonts w:ascii="Calibri" w:eastAsia="Calibri" w:hAnsi="Calibri" w:cs="Calibri"/>
                <w:i/>
                <w:sz w:val="20"/>
                <w:szCs w:val="20"/>
              </w:rPr>
            </w:pPr>
            <w:r>
              <w:rPr>
                <w:rFonts w:ascii="Calibri" w:eastAsia="Calibri" w:hAnsi="Calibri" w:cs="Calibri"/>
                <w:i/>
                <w:sz w:val="20"/>
                <w:szCs w:val="20"/>
              </w:rPr>
              <w:t>What do these represent?</w:t>
            </w:r>
          </w:p>
          <w:p w:rsidR="006806DB" w:rsidRDefault="006806DB" w:rsidP="006806DB">
            <w:pPr>
              <w:numPr>
                <w:ilvl w:val="0"/>
                <w:numId w:val="22"/>
              </w:numPr>
              <w:ind w:hanging="360"/>
              <w:jc w:val="left"/>
              <w:rPr>
                <w:rFonts w:ascii="Calibri" w:eastAsia="Calibri" w:hAnsi="Calibri" w:cs="Calibri"/>
                <w:i/>
                <w:sz w:val="20"/>
                <w:szCs w:val="20"/>
              </w:rPr>
            </w:pPr>
            <w:r>
              <w:rPr>
                <w:rFonts w:ascii="Calibri" w:eastAsia="Calibri" w:hAnsi="Calibri" w:cs="Calibri"/>
                <w:i/>
                <w:sz w:val="20"/>
                <w:szCs w:val="20"/>
              </w:rPr>
              <w:t xml:space="preserve">Instead of £1494, what number could you use that would be close enough? </w:t>
            </w:r>
          </w:p>
          <w:p w:rsidR="006806DB" w:rsidRDefault="006806DB" w:rsidP="006806DB">
            <w:pPr>
              <w:numPr>
                <w:ilvl w:val="0"/>
                <w:numId w:val="22"/>
              </w:numPr>
              <w:ind w:hanging="360"/>
              <w:jc w:val="left"/>
              <w:rPr>
                <w:rFonts w:ascii="Calibri" w:eastAsia="Calibri" w:hAnsi="Calibri" w:cs="Calibri"/>
                <w:i/>
                <w:sz w:val="20"/>
                <w:szCs w:val="20"/>
              </w:rPr>
            </w:pPr>
            <w:r>
              <w:rPr>
                <w:rFonts w:ascii="Calibri" w:eastAsia="Calibri" w:hAnsi="Calibri" w:cs="Calibri"/>
                <w:i/>
                <w:sz w:val="20"/>
                <w:szCs w:val="20"/>
              </w:rPr>
              <w:t>Does the number need to be accurate? Why not?</w:t>
            </w:r>
          </w:p>
          <w:p w:rsidR="006806DB" w:rsidRDefault="006806DB" w:rsidP="006806DB">
            <w:pPr>
              <w:jc w:val="left"/>
            </w:pPr>
          </w:p>
        </w:tc>
      </w:tr>
      <w:tr w:rsidR="006806DB" w:rsidTr="006806DB">
        <w:tc>
          <w:tcPr>
            <w:tcW w:w="1920" w:type="dxa"/>
            <w:shd w:val="clear" w:color="auto" w:fill="C0C0C0"/>
          </w:tcPr>
          <w:p w:rsidR="006806DB" w:rsidRDefault="006806DB" w:rsidP="006806DB">
            <w:r>
              <w:rPr>
                <w:rFonts w:ascii="Calibri" w:eastAsia="Calibri" w:hAnsi="Calibri" w:cs="Calibri"/>
                <w:b/>
                <w:sz w:val="20"/>
                <w:szCs w:val="20"/>
              </w:rPr>
              <w:t>Some progress</w:t>
            </w:r>
          </w:p>
        </w:tc>
        <w:tc>
          <w:tcPr>
            <w:tcW w:w="8835" w:type="dxa"/>
            <w:shd w:val="clear" w:color="auto" w:fill="C0C0C0"/>
          </w:tcPr>
          <w:p w:rsidR="006806DB" w:rsidRDefault="006806DB" w:rsidP="006806DB">
            <w:pPr>
              <w:jc w:val="left"/>
            </w:pPr>
            <w:r>
              <w:rPr>
                <w:rFonts w:ascii="Calibri" w:eastAsia="Calibri" w:hAnsi="Calibri" w:cs="Calibri"/>
                <w:sz w:val="20"/>
                <w:szCs w:val="20"/>
              </w:rPr>
              <w:t>They struggle to break the bar into appropriate sections.</w:t>
            </w:r>
          </w:p>
          <w:p w:rsidR="006806DB" w:rsidRDefault="006806DB" w:rsidP="006806DB">
            <w:pPr>
              <w:jc w:val="left"/>
            </w:pPr>
          </w:p>
        </w:tc>
      </w:tr>
      <w:tr w:rsidR="006806DB" w:rsidTr="006806DB">
        <w:tc>
          <w:tcPr>
            <w:tcW w:w="1920" w:type="dxa"/>
            <w:tcBorders>
              <w:bottom w:val="single" w:sz="4" w:space="0" w:color="000000"/>
            </w:tcBorders>
          </w:tcPr>
          <w:p w:rsidR="006806DB" w:rsidRDefault="006806DB" w:rsidP="006806DB">
            <w:r>
              <w:rPr>
                <w:rFonts w:ascii="Calibri" w:eastAsia="Calibri" w:hAnsi="Calibri" w:cs="Calibri"/>
                <w:sz w:val="20"/>
                <w:szCs w:val="20"/>
              </w:rPr>
              <w:t>Questions for progression</w:t>
            </w:r>
          </w:p>
        </w:tc>
        <w:tc>
          <w:tcPr>
            <w:tcW w:w="8835" w:type="dxa"/>
            <w:tcBorders>
              <w:bottom w:val="single" w:sz="4" w:space="0" w:color="000000"/>
            </w:tcBorders>
          </w:tcPr>
          <w:p w:rsidR="006806DB" w:rsidRDefault="006806DB" w:rsidP="006806DB">
            <w:pPr>
              <w:numPr>
                <w:ilvl w:val="0"/>
                <w:numId w:val="24"/>
              </w:numPr>
              <w:ind w:hanging="360"/>
              <w:jc w:val="left"/>
              <w:rPr>
                <w:rFonts w:ascii="Calibri" w:eastAsia="Calibri" w:hAnsi="Calibri" w:cs="Calibri"/>
                <w:i/>
                <w:sz w:val="20"/>
                <w:szCs w:val="20"/>
              </w:rPr>
            </w:pPr>
            <w:r>
              <w:rPr>
                <w:rFonts w:ascii="Calibri" w:eastAsia="Calibri" w:hAnsi="Calibri" w:cs="Calibri"/>
                <w:i/>
                <w:sz w:val="20"/>
                <w:szCs w:val="20"/>
              </w:rPr>
              <w:t>What are the factors of …? Can you split the bar into those parts? Does that help? Why?</w:t>
            </w:r>
          </w:p>
        </w:tc>
      </w:tr>
      <w:tr w:rsidR="006806DB" w:rsidTr="006806DB">
        <w:tc>
          <w:tcPr>
            <w:tcW w:w="1920" w:type="dxa"/>
            <w:shd w:val="clear" w:color="auto" w:fill="C0C0C0"/>
          </w:tcPr>
          <w:p w:rsidR="006806DB" w:rsidRDefault="006806DB" w:rsidP="006806DB">
            <w:r>
              <w:rPr>
                <w:rFonts w:ascii="Calibri" w:eastAsia="Calibri" w:hAnsi="Calibri" w:cs="Calibri"/>
                <w:b/>
                <w:sz w:val="20"/>
                <w:szCs w:val="20"/>
              </w:rPr>
              <w:t>Substantial progress</w:t>
            </w:r>
          </w:p>
        </w:tc>
        <w:tc>
          <w:tcPr>
            <w:tcW w:w="8835" w:type="dxa"/>
            <w:shd w:val="clear" w:color="auto" w:fill="C0C0C0"/>
          </w:tcPr>
          <w:p w:rsidR="006806DB" w:rsidRDefault="006806DB" w:rsidP="006806DB">
            <w:pPr>
              <w:jc w:val="left"/>
            </w:pPr>
            <w:r>
              <w:rPr>
                <w:rFonts w:ascii="Calibri" w:eastAsia="Calibri" w:hAnsi="Calibri" w:cs="Calibri"/>
                <w:sz w:val="20"/>
                <w:szCs w:val="20"/>
              </w:rPr>
              <w:t>They complete the bars</w:t>
            </w:r>
          </w:p>
          <w:p w:rsidR="006806DB" w:rsidRDefault="006806DB" w:rsidP="006806DB">
            <w:pPr>
              <w:jc w:val="left"/>
            </w:pPr>
          </w:p>
        </w:tc>
      </w:tr>
      <w:tr w:rsidR="006806DB" w:rsidTr="006806DB">
        <w:tc>
          <w:tcPr>
            <w:tcW w:w="1920" w:type="dxa"/>
            <w:tcBorders>
              <w:bottom w:val="single" w:sz="4" w:space="0" w:color="000000"/>
            </w:tcBorders>
          </w:tcPr>
          <w:p w:rsidR="006806DB" w:rsidRDefault="006806DB" w:rsidP="006806DB">
            <w:r>
              <w:rPr>
                <w:rFonts w:ascii="Calibri" w:eastAsia="Calibri" w:hAnsi="Calibri" w:cs="Calibri"/>
                <w:sz w:val="20"/>
                <w:szCs w:val="20"/>
              </w:rPr>
              <w:t>Questions for progression</w:t>
            </w:r>
          </w:p>
        </w:tc>
        <w:tc>
          <w:tcPr>
            <w:tcW w:w="8835" w:type="dxa"/>
            <w:tcBorders>
              <w:bottom w:val="single" w:sz="4" w:space="0" w:color="000000"/>
            </w:tcBorders>
          </w:tcPr>
          <w:p w:rsidR="006806DB" w:rsidRDefault="006806DB" w:rsidP="006806DB">
            <w:pPr>
              <w:numPr>
                <w:ilvl w:val="0"/>
                <w:numId w:val="23"/>
              </w:numPr>
              <w:ind w:hanging="360"/>
              <w:jc w:val="left"/>
              <w:rPr>
                <w:rFonts w:ascii="Calibri" w:eastAsia="Calibri" w:hAnsi="Calibri" w:cs="Calibri"/>
                <w:i/>
                <w:sz w:val="20"/>
                <w:szCs w:val="20"/>
              </w:rPr>
            </w:pPr>
            <w:r>
              <w:rPr>
                <w:rFonts w:ascii="Calibri" w:eastAsia="Calibri" w:hAnsi="Calibri" w:cs="Calibri"/>
                <w:i/>
                <w:sz w:val="20"/>
                <w:szCs w:val="20"/>
              </w:rPr>
              <w:t>Can you find another way to find the answer?</w:t>
            </w:r>
          </w:p>
          <w:p w:rsidR="006806DB" w:rsidRDefault="006806DB" w:rsidP="006806DB">
            <w:pPr>
              <w:numPr>
                <w:ilvl w:val="0"/>
                <w:numId w:val="23"/>
              </w:numPr>
              <w:ind w:hanging="360"/>
              <w:jc w:val="left"/>
              <w:rPr>
                <w:rFonts w:ascii="Calibri" w:eastAsia="Calibri" w:hAnsi="Calibri" w:cs="Calibri"/>
                <w:i/>
                <w:sz w:val="20"/>
                <w:szCs w:val="20"/>
              </w:rPr>
            </w:pPr>
            <w:r>
              <w:rPr>
                <w:rFonts w:ascii="Calibri" w:eastAsia="Calibri" w:hAnsi="Calibri" w:cs="Calibri"/>
                <w:i/>
                <w:sz w:val="20"/>
                <w:szCs w:val="20"/>
              </w:rPr>
              <w:t>How many different ways can you find?</w:t>
            </w:r>
          </w:p>
          <w:p w:rsidR="006806DB" w:rsidRDefault="006806DB" w:rsidP="006806DB">
            <w:pPr>
              <w:numPr>
                <w:ilvl w:val="0"/>
                <w:numId w:val="23"/>
              </w:numPr>
              <w:ind w:hanging="360"/>
              <w:jc w:val="left"/>
              <w:rPr>
                <w:rFonts w:ascii="Calibri" w:eastAsia="Calibri" w:hAnsi="Calibri" w:cs="Calibri"/>
                <w:i/>
                <w:sz w:val="20"/>
                <w:szCs w:val="20"/>
              </w:rPr>
            </w:pPr>
            <w:r>
              <w:rPr>
                <w:rFonts w:ascii="Calibri" w:eastAsia="Calibri" w:hAnsi="Calibri" w:cs="Calibri"/>
                <w:i/>
                <w:sz w:val="20"/>
                <w:szCs w:val="20"/>
              </w:rPr>
              <w:t>Which is the most efficient way?</w:t>
            </w:r>
          </w:p>
          <w:p w:rsidR="006806DB" w:rsidRDefault="006806DB" w:rsidP="006806DB">
            <w:pPr>
              <w:numPr>
                <w:ilvl w:val="0"/>
                <w:numId w:val="23"/>
              </w:numPr>
              <w:ind w:hanging="360"/>
              <w:jc w:val="left"/>
              <w:rPr>
                <w:rFonts w:ascii="Calibri" w:eastAsia="Calibri" w:hAnsi="Calibri" w:cs="Calibri"/>
                <w:i/>
                <w:sz w:val="20"/>
                <w:szCs w:val="20"/>
              </w:rPr>
            </w:pPr>
            <w:r>
              <w:rPr>
                <w:rFonts w:ascii="Calibri" w:eastAsia="Calibri" w:hAnsi="Calibri" w:cs="Calibri"/>
                <w:i/>
                <w:sz w:val="20"/>
                <w:szCs w:val="20"/>
              </w:rPr>
              <w:t>Which charity is closest to its target? How can you explain this?</w:t>
            </w:r>
          </w:p>
          <w:p w:rsidR="006806DB" w:rsidRDefault="006806DB" w:rsidP="006806DB">
            <w:pPr>
              <w:numPr>
                <w:ilvl w:val="0"/>
                <w:numId w:val="23"/>
              </w:numPr>
              <w:ind w:hanging="360"/>
              <w:jc w:val="left"/>
              <w:rPr>
                <w:rFonts w:ascii="Calibri" w:eastAsia="Calibri" w:hAnsi="Calibri" w:cs="Calibri"/>
                <w:i/>
                <w:sz w:val="20"/>
                <w:szCs w:val="20"/>
              </w:rPr>
            </w:pPr>
            <w:r>
              <w:rPr>
                <w:rFonts w:ascii="Calibri" w:eastAsia="Calibri" w:hAnsi="Calibri" w:cs="Calibri"/>
                <w:i/>
                <w:sz w:val="20"/>
                <w:szCs w:val="20"/>
              </w:rPr>
              <w:t>What percentage of the targets has each charity reached?</w:t>
            </w:r>
          </w:p>
          <w:p w:rsidR="006806DB" w:rsidRDefault="006806DB" w:rsidP="006806DB">
            <w:pPr>
              <w:jc w:val="left"/>
            </w:pPr>
          </w:p>
        </w:tc>
      </w:tr>
    </w:tbl>
    <w:p w:rsidR="006806DB" w:rsidRDefault="006806DB" w:rsidP="006806DB">
      <w:pPr>
        <w:jc w:val="left"/>
      </w:pPr>
    </w:p>
    <w:p w:rsidR="006806DB" w:rsidRDefault="006806DB" w:rsidP="006806DB">
      <w:pPr>
        <w:jc w:val="left"/>
      </w:pPr>
    </w:p>
    <w:p w:rsidR="006806DB" w:rsidRDefault="006806DB" w:rsidP="006806DB">
      <w:pPr>
        <w:jc w:val="left"/>
        <w:rPr>
          <w:rFonts w:ascii="Calibri" w:eastAsia="Calibri" w:hAnsi="Calibri" w:cs="Calibri"/>
          <w:sz w:val="20"/>
          <w:szCs w:val="20"/>
        </w:rPr>
      </w:pPr>
      <w:r>
        <w:rPr>
          <w:rFonts w:ascii="Calibri" w:eastAsia="Calibri" w:hAnsi="Calibri" w:cs="Calibri"/>
          <w:sz w:val="20"/>
          <w:szCs w:val="20"/>
        </w:rPr>
        <w:t xml:space="preserve">Bring class together to go over the bars. Chose students who you have seen to be successful, but using different strategies. It is good to show different ways of achieving the same answer. There is a slide on the </w:t>
      </w:r>
      <w:proofErr w:type="spellStart"/>
      <w:r>
        <w:rPr>
          <w:rFonts w:ascii="Calibri" w:eastAsia="Calibri" w:hAnsi="Calibri" w:cs="Calibri"/>
          <w:sz w:val="20"/>
          <w:szCs w:val="20"/>
        </w:rPr>
        <w:t>Powerpoint</w:t>
      </w:r>
      <w:proofErr w:type="spellEnd"/>
      <w:r>
        <w:rPr>
          <w:rFonts w:ascii="Calibri" w:eastAsia="Calibri" w:hAnsi="Calibri" w:cs="Calibri"/>
          <w:sz w:val="20"/>
          <w:szCs w:val="20"/>
        </w:rPr>
        <w:t xml:space="preserve"> to write on different approaches taken by the students.</w:t>
      </w:r>
    </w:p>
    <w:p w:rsidR="006806DB" w:rsidRDefault="006806DB" w:rsidP="006806DB">
      <w:pPr>
        <w:jc w:val="left"/>
        <w:rPr>
          <w:rFonts w:ascii="Calibri" w:eastAsia="Calibri" w:hAnsi="Calibri" w:cs="Calibri"/>
          <w:sz w:val="20"/>
          <w:szCs w:val="20"/>
        </w:rPr>
      </w:pPr>
    </w:p>
    <w:tbl>
      <w:tblPr>
        <w:tblpPr w:leftFromText="180" w:rightFromText="180" w:vertAnchor="text" w:horzAnchor="margin" w:tblpY="175"/>
        <w:tblW w:w="10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8835"/>
      </w:tblGrid>
      <w:tr w:rsidR="006806DB" w:rsidTr="00583CBC">
        <w:tc>
          <w:tcPr>
            <w:tcW w:w="10755" w:type="dxa"/>
            <w:gridSpan w:val="2"/>
            <w:tcBorders>
              <w:bottom w:val="single" w:sz="4" w:space="0" w:color="000000"/>
            </w:tcBorders>
          </w:tcPr>
          <w:p w:rsidR="006806DB" w:rsidRDefault="006806DB" w:rsidP="00583CBC">
            <w:pPr>
              <w:jc w:val="left"/>
            </w:pPr>
            <w:r>
              <w:rPr>
                <w:rFonts w:ascii="Calibri" w:eastAsia="Calibri" w:hAnsi="Calibri" w:cs="Calibri"/>
                <w:b/>
                <w:sz w:val="20"/>
                <w:szCs w:val="20"/>
              </w:rPr>
              <w:t>Activity 3:</w:t>
            </w:r>
            <w:r>
              <w:rPr>
                <w:rFonts w:ascii="Calibri" w:eastAsia="Calibri" w:hAnsi="Calibri" w:cs="Calibri"/>
                <w:sz w:val="20"/>
                <w:szCs w:val="20"/>
              </w:rPr>
              <w:t xml:space="preserve">  </w:t>
            </w:r>
          </w:p>
          <w:p w:rsidR="006806DB" w:rsidRPr="006806DB" w:rsidRDefault="006806DB" w:rsidP="00583CBC">
            <w:pPr>
              <w:jc w:val="left"/>
              <w:rPr>
                <w:rFonts w:ascii="Calibri" w:eastAsia="Calibri" w:hAnsi="Calibri" w:cs="Calibri"/>
                <w:b/>
                <w:sz w:val="20"/>
                <w:szCs w:val="20"/>
              </w:rPr>
            </w:pPr>
            <w:r>
              <w:rPr>
                <w:rFonts w:ascii="Calibri" w:eastAsia="Calibri" w:hAnsi="Calibri" w:cs="Calibri"/>
                <w:b/>
                <w:sz w:val="20"/>
                <w:szCs w:val="20"/>
              </w:rPr>
              <w:t>Worksheet</w:t>
            </w:r>
          </w:p>
          <w:p w:rsidR="006806DB" w:rsidRDefault="006806DB" w:rsidP="006806DB">
            <w:pPr>
              <w:jc w:val="left"/>
              <w:rPr>
                <w:rFonts w:ascii="Calibri" w:eastAsia="Calibri" w:hAnsi="Calibri" w:cs="Calibri"/>
                <w:sz w:val="20"/>
                <w:szCs w:val="20"/>
              </w:rPr>
            </w:pPr>
            <w:r>
              <w:rPr>
                <w:rFonts w:ascii="Calibri" w:eastAsia="Calibri" w:hAnsi="Calibri" w:cs="Calibri"/>
                <w:sz w:val="20"/>
                <w:szCs w:val="20"/>
              </w:rPr>
              <w:t>Students choose their preferred method from the board to copy onto the first question of the worksheet.</w:t>
            </w:r>
          </w:p>
          <w:p w:rsidR="006806DB" w:rsidRDefault="006806DB" w:rsidP="006806DB">
            <w:pPr>
              <w:jc w:val="left"/>
              <w:rPr>
                <w:rFonts w:ascii="Calibri" w:eastAsia="Calibri" w:hAnsi="Calibri" w:cs="Calibri"/>
                <w:sz w:val="20"/>
                <w:szCs w:val="20"/>
              </w:rPr>
            </w:pPr>
            <w:r>
              <w:rPr>
                <w:rFonts w:ascii="Calibri" w:eastAsia="Calibri" w:hAnsi="Calibri" w:cs="Calibri"/>
                <w:sz w:val="20"/>
                <w:szCs w:val="20"/>
              </w:rPr>
              <w:t>They then work on their mini whiteboards to find the answers to the next two. They should consider different ways before committing one to paper.</w:t>
            </w:r>
          </w:p>
          <w:p w:rsidR="006806DB" w:rsidRPr="006806DB" w:rsidRDefault="006806DB" w:rsidP="006806DB">
            <w:pPr>
              <w:jc w:val="left"/>
              <w:rPr>
                <w:rFonts w:ascii="Calibri" w:eastAsia="Calibri" w:hAnsi="Calibri" w:cs="Calibri"/>
                <w:sz w:val="20"/>
                <w:szCs w:val="20"/>
              </w:rPr>
            </w:pPr>
          </w:p>
        </w:tc>
      </w:tr>
      <w:tr w:rsidR="006806DB" w:rsidTr="00583CBC">
        <w:tc>
          <w:tcPr>
            <w:tcW w:w="1920" w:type="dxa"/>
            <w:shd w:val="clear" w:color="auto" w:fill="C0C0C0"/>
          </w:tcPr>
          <w:p w:rsidR="006806DB" w:rsidRDefault="006806DB" w:rsidP="00583CBC">
            <w:r>
              <w:rPr>
                <w:rFonts w:ascii="Calibri" w:eastAsia="Calibri" w:hAnsi="Calibri" w:cs="Calibri"/>
                <w:b/>
                <w:sz w:val="20"/>
                <w:szCs w:val="20"/>
              </w:rPr>
              <w:t>Little progress</w:t>
            </w:r>
          </w:p>
        </w:tc>
        <w:tc>
          <w:tcPr>
            <w:tcW w:w="8835" w:type="dxa"/>
            <w:shd w:val="clear" w:color="auto" w:fill="C0C0C0"/>
          </w:tcPr>
          <w:p w:rsidR="006806DB" w:rsidRDefault="006806DB" w:rsidP="00583CBC">
            <w:pPr>
              <w:jc w:val="left"/>
            </w:pPr>
            <w:r>
              <w:rPr>
                <w:rFonts w:ascii="Calibri" w:eastAsia="Calibri" w:hAnsi="Calibri" w:cs="Calibri"/>
                <w:sz w:val="20"/>
                <w:szCs w:val="20"/>
              </w:rPr>
              <w:t>Students are confused by the complicated numbers</w:t>
            </w:r>
          </w:p>
          <w:p w:rsidR="006806DB" w:rsidRDefault="006806DB" w:rsidP="00583CBC">
            <w:pPr>
              <w:jc w:val="left"/>
            </w:pPr>
          </w:p>
        </w:tc>
      </w:tr>
      <w:tr w:rsidR="006806DB" w:rsidTr="00583CBC">
        <w:tc>
          <w:tcPr>
            <w:tcW w:w="1920" w:type="dxa"/>
            <w:tcBorders>
              <w:bottom w:val="single" w:sz="4" w:space="0" w:color="000000"/>
            </w:tcBorders>
          </w:tcPr>
          <w:p w:rsidR="006806DB" w:rsidRDefault="006806DB" w:rsidP="00583CBC">
            <w:r>
              <w:rPr>
                <w:rFonts w:ascii="Calibri" w:eastAsia="Calibri" w:hAnsi="Calibri" w:cs="Calibri"/>
                <w:sz w:val="20"/>
                <w:szCs w:val="20"/>
              </w:rPr>
              <w:t>Questions for progression</w:t>
            </w:r>
          </w:p>
        </w:tc>
        <w:tc>
          <w:tcPr>
            <w:tcW w:w="8835" w:type="dxa"/>
            <w:tcBorders>
              <w:bottom w:val="single" w:sz="4" w:space="0" w:color="000000"/>
            </w:tcBorders>
          </w:tcPr>
          <w:p w:rsidR="006806DB" w:rsidRDefault="006806DB" w:rsidP="00583CBC">
            <w:pPr>
              <w:numPr>
                <w:ilvl w:val="0"/>
                <w:numId w:val="22"/>
              </w:numPr>
              <w:ind w:hanging="360"/>
              <w:jc w:val="left"/>
              <w:rPr>
                <w:rFonts w:ascii="Calibri" w:eastAsia="Calibri" w:hAnsi="Calibri" w:cs="Calibri"/>
                <w:i/>
                <w:sz w:val="20"/>
                <w:szCs w:val="20"/>
              </w:rPr>
            </w:pPr>
            <w:r>
              <w:rPr>
                <w:rFonts w:ascii="Calibri" w:eastAsia="Calibri" w:hAnsi="Calibri" w:cs="Calibri"/>
                <w:i/>
                <w:sz w:val="20"/>
                <w:szCs w:val="20"/>
              </w:rPr>
              <w:t>Which percentages are easy to find?</w:t>
            </w:r>
          </w:p>
          <w:p w:rsidR="006806DB" w:rsidRDefault="006806DB" w:rsidP="00583CBC">
            <w:pPr>
              <w:numPr>
                <w:ilvl w:val="0"/>
                <w:numId w:val="22"/>
              </w:numPr>
              <w:ind w:hanging="360"/>
              <w:jc w:val="left"/>
              <w:rPr>
                <w:rFonts w:ascii="Calibri" w:eastAsia="Calibri" w:hAnsi="Calibri" w:cs="Calibri"/>
                <w:i/>
                <w:sz w:val="20"/>
                <w:szCs w:val="20"/>
              </w:rPr>
            </w:pPr>
            <w:r>
              <w:rPr>
                <w:rFonts w:ascii="Calibri" w:eastAsia="Calibri" w:hAnsi="Calibri" w:cs="Calibri"/>
                <w:i/>
                <w:sz w:val="20"/>
                <w:szCs w:val="20"/>
              </w:rPr>
              <w:t>What do these represent?</w:t>
            </w:r>
          </w:p>
          <w:p w:rsidR="006806DB" w:rsidRDefault="006806DB" w:rsidP="00583CBC">
            <w:pPr>
              <w:numPr>
                <w:ilvl w:val="0"/>
                <w:numId w:val="22"/>
              </w:numPr>
              <w:ind w:hanging="360"/>
              <w:jc w:val="left"/>
              <w:rPr>
                <w:rFonts w:ascii="Calibri" w:eastAsia="Calibri" w:hAnsi="Calibri" w:cs="Calibri"/>
                <w:i/>
                <w:sz w:val="20"/>
                <w:szCs w:val="20"/>
              </w:rPr>
            </w:pPr>
            <w:r>
              <w:rPr>
                <w:rFonts w:ascii="Calibri" w:eastAsia="Calibri" w:hAnsi="Calibri" w:cs="Calibri"/>
                <w:i/>
                <w:sz w:val="20"/>
                <w:szCs w:val="20"/>
              </w:rPr>
              <w:t xml:space="preserve">Instead of £1494, what number could you use that would be close enough? </w:t>
            </w:r>
          </w:p>
          <w:p w:rsidR="006806DB" w:rsidRDefault="006806DB" w:rsidP="00583CBC">
            <w:pPr>
              <w:numPr>
                <w:ilvl w:val="0"/>
                <w:numId w:val="22"/>
              </w:numPr>
              <w:ind w:hanging="360"/>
              <w:jc w:val="left"/>
              <w:rPr>
                <w:rFonts w:ascii="Calibri" w:eastAsia="Calibri" w:hAnsi="Calibri" w:cs="Calibri"/>
                <w:i/>
                <w:sz w:val="20"/>
                <w:szCs w:val="20"/>
              </w:rPr>
            </w:pPr>
            <w:r>
              <w:rPr>
                <w:rFonts w:ascii="Calibri" w:eastAsia="Calibri" w:hAnsi="Calibri" w:cs="Calibri"/>
                <w:i/>
                <w:sz w:val="20"/>
                <w:szCs w:val="20"/>
              </w:rPr>
              <w:t>Does the number need to be accurate? Why not?</w:t>
            </w:r>
          </w:p>
          <w:p w:rsidR="006806DB" w:rsidRDefault="006806DB" w:rsidP="00583CBC">
            <w:pPr>
              <w:jc w:val="left"/>
            </w:pPr>
          </w:p>
        </w:tc>
      </w:tr>
      <w:tr w:rsidR="006806DB" w:rsidTr="00583CBC">
        <w:tc>
          <w:tcPr>
            <w:tcW w:w="1920" w:type="dxa"/>
            <w:shd w:val="clear" w:color="auto" w:fill="C0C0C0"/>
          </w:tcPr>
          <w:p w:rsidR="006806DB" w:rsidRDefault="006806DB" w:rsidP="00583CBC">
            <w:r>
              <w:rPr>
                <w:rFonts w:ascii="Calibri" w:eastAsia="Calibri" w:hAnsi="Calibri" w:cs="Calibri"/>
                <w:b/>
                <w:sz w:val="20"/>
                <w:szCs w:val="20"/>
              </w:rPr>
              <w:t>Some progress</w:t>
            </w:r>
          </w:p>
        </w:tc>
        <w:tc>
          <w:tcPr>
            <w:tcW w:w="8835" w:type="dxa"/>
            <w:shd w:val="clear" w:color="auto" w:fill="C0C0C0"/>
          </w:tcPr>
          <w:p w:rsidR="006806DB" w:rsidRDefault="006806DB" w:rsidP="00583CBC">
            <w:pPr>
              <w:jc w:val="left"/>
            </w:pPr>
            <w:r>
              <w:rPr>
                <w:rFonts w:ascii="Calibri" w:eastAsia="Calibri" w:hAnsi="Calibri" w:cs="Calibri"/>
                <w:sz w:val="20"/>
                <w:szCs w:val="20"/>
              </w:rPr>
              <w:t>They struggle to break the bar into appropriate sections.</w:t>
            </w:r>
          </w:p>
          <w:p w:rsidR="006806DB" w:rsidRDefault="006806DB" w:rsidP="00583CBC">
            <w:pPr>
              <w:jc w:val="left"/>
            </w:pPr>
          </w:p>
        </w:tc>
      </w:tr>
      <w:tr w:rsidR="006806DB" w:rsidTr="00583CBC">
        <w:tc>
          <w:tcPr>
            <w:tcW w:w="1920" w:type="dxa"/>
            <w:tcBorders>
              <w:bottom w:val="single" w:sz="4" w:space="0" w:color="000000"/>
            </w:tcBorders>
          </w:tcPr>
          <w:p w:rsidR="006806DB" w:rsidRDefault="006806DB" w:rsidP="00583CBC">
            <w:r>
              <w:rPr>
                <w:rFonts w:ascii="Calibri" w:eastAsia="Calibri" w:hAnsi="Calibri" w:cs="Calibri"/>
                <w:sz w:val="20"/>
                <w:szCs w:val="20"/>
              </w:rPr>
              <w:t>Questions for progression</w:t>
            </w:r>
          </w:p>
        </w:tc>
        <w:tc>
          <w:tcPr>
            <w:tcW w:w="8835" w:type="dxa"/>
            <w:tcBorders>
              <w:bottom w:val="single" w:sz="4" w:space="0" w:color="000000"/>
            </w:tcBorders>
          </w:tcPr>
          <w:p w:rsidR="006806DB" w:rsidRDefault="006806DB" w:rsidP="00583CBC">
            <w:pPr>
              <w:numPr>
                <w:ilvl w:val="0"/>
                <w:numId w:val="24"/>
              </w:numPr>
              <w:ind w:hanging="360"/>
              <w:jc w:val="left"/>
              <w:rPr>
                <w:rFonts w:ascii="Calibri" w:eastAsia="Calibri" w:hAnsi="Calibri" w:cs="Calibri"/>
                <w:i/>
                <w:sz w:val="20"/>
                <w:szCs w:val="20"/>
              </w:rPr>
            </w:pPr>
            <w:r>
              <w:rPr>
                <w:rFonts w:ascii="Calibri" w:eastAsia="Calibri" w:hAnsi="Calibri" w:cs="Calibri"/>
                <w:i/>
                <w:sz w:val="20"/>
                <w:szCs w:val="20"/>
              </w:rPr>
              <w:t>What are the factors of …? Can you split the bar into those parts? Does that help? Why?</w:t>
            </w:r>
          </w:p>
        </w:tc>
      </w:tr>
      <w:tr w:rsidR="006806DB" w:rsidTr="00583CBC">
        <w:tc>
          <w:tcPr>
            <w:tcW w:w="1920" w:type="dxa"/>
            <w:shd w:val="clear" w:color="auto" w:fill="C0C0C0"/>
          </w:tcPr>
          <w:p w:rsidR="006806DB" w:rsidRDefault="006806DB" w:rsidP="00583CBC">
            <w:r>
              <w:rPr>
                <w:rFonts w:ascii="Calibri" w:eastAsia="Calibri" w:hAnsi="Calibri" w:cs="Calibri"/>
                <w:b/>
                <w:sz w:val="20"/>
                <w:szCs w:val="20"/>
              </w:rPr>
              <w:t>Substantial progress</w:t>
            </w:r>
          </w:p>
        </w:tc>
        <w:tc>
          <w:tcPr>
            <w:tcW w:w="8835" w:type="dxa"/>
            <w:shd w:val="clear" w:color="auto" w:fill="C0C0C0"/>
          </w:tcPr>
          <w:p w:rsidR="006806DB" w:rsidRDefault="006806DB" w:rsidP="00583CBC">
            <w:pPr>
              <w:jc w:val="left"/>
            </w:pPr>
            <w:r>
              <w:rPr>
                <w:rFonts w:ascii="Calibri" w:eastAsia="Calibri" w:hAnsi="Calibri" w:cs="Calibri"/>
                <w:sz w:val="20"/>
                <w:szCs w:val="20"/>
              </w:rPr>
              <w:t>They complete the bars</w:t>
            </w:r>
          </w:p>
        </w:tc>
      </w:tr>
      <w:tr w:rsidR="006806DB" w:rsidTr="00583CBC">
        <w:tc>
          <w:tcPr>
            <w:tcW w:w="1920" w:type="dxa"/>
            <w:tcBorders>
              <w:bottom w:val="single" w:sz="4" w:space="0" w:color="000000"/>
            </w:tcBorders>
          </w:tcPr>
          <w:p w:rsidR="006806DB" w:rsidRDefault="006806DB" w:rsidP="00583CBC">
            <w:r>
              <w:rPr>
                <w:rFonts w:ascii="Calibri" w:eastAsia="Calibri" w:hAnsi="Calibri" w:cs="Calibri"/>
                <w:sz w:val="20"/>
                <w:szCs w:val="20"/>
              </w:rPr>
              <w:t>Questions for progression</w:t>
            </w:r>
          </w:p>
        </w:tc>
        <w:tc>
          <w:tcPr>
            <w:tcW w:w="8835" w:type="dxa"/>
            <w:tcBorders>
              <w:bottom w:val="single" w:sz="4" w:space="0" w:color="000000"/>
            </w:tcBorders>
          </w:tcPr>
          <w:p w:rsidR="006806DB" w:rsidRDefault="006806DB" w:rsidP="006806DB">
            <w:pPr>
              <w:numPr>
                <w:ilvl w:val="0"/>
                <w:numId w:val="23"/>
              </w:numPr>
              <w:ind w:hanging="360"/>
              <w:jc w:val="left"/>
            </w:pPr>
            <w:r>
              <w:rPr>
                <w:rFonts w:ascii="Calibri" w:eastAsia="Calibri" w:hAnsi="Calibri" w:cs="Calibri"/>
                <w:i/>
                <w:sz w:val="20"/>
                <w:szCs w:val="20"/>
              </w:rPr>
              <w:t>Move onto second page of the worksheet where the proportions are not as straight forward, and where a thermometer is used instead.</w:t>
            </w:r>
          </w:p>
        </w:tc>
      </w:tr>
    </w:tbl>
    <w:p w:rsidR="006806DB" w:rsidRDefault="006806DB" w:rsidP="006806DB">
      <w:pPr>
        <w:jc w:val="left"/>
        <w:rPr>
          <w:rFonts w:ascii="Calibri" w:eastAsia="Calibri" w:hAnsi="Calibri" w:cs="Calibri"/>
          <w:sz w:val="20"/>
          <w:szCs w:val="20"/>
        </w:rPr>
      </w:pPr>
      <w:r>
        <w:rPr>
          <w:rFonts w:ascii="Calibri" w:eastAsia="Calibri" w:hAnsi="Calibri" w:cs="Calibri"/>
          <w:sz w:val="20"/>
          <w:szCs w:val="20"/>
        </w:rPr>
        <w:lastRenderedPageBreak/>
        <w:t xml:space="preserve">Bring class together to go over the bars as before. Again, there is a slide on the </w:t>
      </w:r>
      <w:proofErr w:type="spellStart"/>
      <w:r>
        <w:rPr>
          <w:rFonts w:ascii="Calibri" w:eastAsia="Calibri" w:hAnsi="Calibri" w:cs="Calibri"/>
          <w:sz w:val="20"/>
          <w:szCs w:val="20"/>
        </w:rPr>
        <w:t>Powerpoint</w:t>
      </w:r>
      <w:proofErr w:type="spellEnd"/>
      <w:r>
        <w:rPr>
          <w:rFonts w:ascii="Calibri" w:eastAsia="Calibri" w:hAnsi="Calibri" w:cs="Calibri"/>
          <w:sz w:val="20"/>
          <w:szCs w:val="20"/>
        </w:rPr>
        <w:t xml:space="preserve"> to write on different approaches taken by the students.  If there is time, and students haven’t moved onto it, they can complete the thermometer questions on the second page of the worksheet.</w:t>
      </w:r>
    </w:p>
    <w:p w:rsidR="006806DB" w:rsidRDefault="006806DB" w:rsidP="006806DB">
      <w:pPr>
        <w:jc w:val="left"/>
      </w:pPr>
    </w:p>
    <w:p w:rsidR="006806DB" w:rsidRDefault="006806DB" w:rsidP="006806DB">
      <w:pPr>
        <w:jc w:val="left"/>
      </w:pPr>
    </w:p>
    <w:p w:rsidR="006806DB" w:rsidRDefault="006806DB" w:rsidP="006806DB">
      <w:pPr>
        <w:jc w:val="left"/>
      </w:pPr>
    </w:p>
    <w:tbl>
      <w:tblPr>
        <w:tblW w:w="107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72"/>
      </w:tblGrid>
      <w:tr w:rsidR="006806DB" w:rsidTr="006806DB">
        <w:trPr>
          <w:trHeight w:val="880"/>
        </w:trPr>
        <w:tc>
          <w:tcPr>
            <w:tcW w:w="10772" w:type="dxa"/>
          </w:tcPr>
          <w:p w:rsidR="006806DB" w:rsidRDefault="006806DB" w:rsidP="00583CBC">
            <w:pPr>
              <w:widowControl w:val="0"/>
              <w:jc w:val="left"/>
            </w:pPr>
            <w:r>
              <w:rPr>
                <w:rFonts w:ascii="Calibri" w:eastAsia="Calibri" w:hAnsi="Calibri" w:cs="Calibri"/>
                <w:b/>
                <w:sz w:val="20"/>
                <w:szCs w:val="20"/>
              </w:rPr>
              <w:t>Acknowledgements:</w:t>
            </w:r>
          </w:p>
          <w:p w:rsidR="006806DB" w:rsidRDefault="006806DB" w:rsidP="00583CBC">
            <w:pPr>
              <w:widowControl w:val="0"/>
              <w:jc w:val="left"/>
            </w:pPr>
            <w:r>
              <w:rPr>
                <w:rFonts w:ascii="Calibri" w:eastAsia="Calibri" w:hAnsi="Calibri" w:cs="Calibri"/>
                <w:sz w:val="20"/>
                <w:szCs w:val="20"/>
              </w:rPr>
              <w:t>Multiplicative Reasoning Project - NCETM</w:t>
            </w:r>
          </w:p>
        </w:tc>
      </w:tr>
    </w:tbl>
    <w:p w:rsidR="006806DB" w:rsidRDefault="006806DB" w:rsidP="006806DB">
      <w:pPr>
        <w:jc w:val="left"/>
      </w:pPr>
    </w:p>
    <w:p w:rsidR="00CD4ABB" w:rsidRDefault="00CD4ABB">
      <w:pPr>
        <w:jc w:val="both"/>
      </w:pPr>
    </w:p>
    <w:sectPr w:rsidR="00CD4ABB">
      <w:headerReference w:type="default" r:id="rId9"/>
      <w:pgSz w:w="11906" w:h="16838"/>
      <w:pgMar w:top="566" w:right="566" w:bottom="566" w:left="566" w:header="720" w:footer="720" w:gutter="0"/>
      <w:pgNumType w:start="1"/>
      <w:cols w:space="720" w:equalWidth="0">
        <w:col w:w="936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3EBF" w:rsidRDefault="00393EBF">
      <w:r>
        <w:separator/>
      </w:r>
    </w:p>
  </w:endnote>
  <w:endnote w:type="continuationSeparator" w:id="0">
    <w:p w:rsidR="00393EBF" w:rsidRDefault="00393E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3EBF" w:rsidRDefault="00393EBF">
      <w:r>
        <w:separator/>
      </w:r>
    </w:p>
  </w:footnote>
  <w:footnote w:type="continuationSeparator" w:id="0">
    <w:p w:rsidR="00393EBF" w:rsidRDefault="00393E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A07" w:rsidRDefault="00375A5D">
    <w:pPr>
      <w:tabs>
        <w:tab w:val="center" w:pos="4320"/>
        <w:tab w:val="right" w:pos="8640"/>
      </w:tabs>
      <w:jc w:val="left"/>
    </w:pPr>
    <w:r>
      <w:rPr>
        <w:noProof/>
      </w:rPr>
      <w:drawing>
        <wp:anchor distT="0" distB="0" distL="114300" distR="114300" simplePos="0" relativeHeight="251663872" behindDoc="1" locked="0" layoutInCell="1" allowOverlap="1" wp14:anchorId="0AE69854" wp14:editId="4B6E7434">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1D1A07" w:rsidTr="00375A5D">
      <w:tc>
        <w:tcPr>
          <w:tcW w:w="2935" w:type="dxa"/>
          <w:tcMar>
            <w:top w:w="100" w:type="dxa"/>
            <w:left w:w="100" w:type="dxa"/>
            <w:bottom w:w="100" w:type="dxa"/>
            <w:right w:w="100" w:type="dxa"/>
          </w:tcMar>
        </w:tcPr>
        <w:p w:rsidR="001D1A07" w:rsidRDefault="001D1A07">
          <w:pPr>
            <w:widowControl w:val="0"/>
            <w:ind w:right="0"/>
            <w:jc w:val="left"/>
          </w:pPr>
        </w:p>
      </w:tc>
      <w:tc>
        <w:tcPr>
          <w:tcW w:w="4820" w:type="dxa"/>
          <w:tcMar>
            <w:top w:w="100" w:type="dxa"/>
            <w:left w:w="100" w:type="dxa"/>
            <w:bottom w:w="100" w:type="dxa"/>
            <w:right w:w="100" w:type="dxa"/>
          </w:tcMar>
        </w:tcPr>
        <w:p w:rsidR="001D1A07" w:rsidRDefault="00375A5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1D1A07" w:rsidRDefault="001D1A07">
          <w:pPr>
            <w:widowControl w:val="0"/>
            <w:ind w:right="0"/>
            <w:jc w:val="left"/>
          </w:pPr>
        </w:p>
      </w:tc>
    </w:tr>
  </w:tbl>
  <w:p w:rsidR="001D1A07" w:rsidRDefault="001D1A07">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15:restartNumberingAfterBreak="0">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15:restartNumberingAfterBreak="0">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15:restartNumberingAfterBreak="0">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15:restartNumberingAfterBreak="0">
    <w:nsid w:val="163A5485"/>
    <w:multiLevelType w:val="multilevel"/>
    <w:tmpl w:val="527A95D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15:restartNumberingAfterBreak="0">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15:restartNumberingAfterBreak="0">
    <w:nsid w:val="1EA978B5"/>
    <w:multiLevelType w:val="multilevel"/>
    <w:tmpl w:val="28EC681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15:restartNumberingAfterBreak="0">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15:restartNumberingAfterBreak="0">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15:restartNumberingAfterBreak="0">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15:restartNumberingAfterBreak="0">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15:restartNumberingAfterBreak="0">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15:restartNumberingAfterBreak="0">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15:restartNumberingAfterBreak="0">
    <w:nsid w:val="50D66F36"/>
    <w:multiLevelType w:val="hybridMultilevel"/>
    <w:tmpl w:val="898EB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5" w15:restartNumberingAfterBreak="0">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6" w15:restartNumberingAfterBreak="0">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7" w15:restartNumberingAfterBreak="0">
    <w:nsid w:val="5AFB18C5"/>
    <w:multiLevelType w:val="multilevel"/>
    <w:tmpl w:val="D0DC271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8" w15:restartNumberingAfterBreak="0">
    <w:nsid w:val="655118CC"/>
    <w:multiLevelType w:val="hybridMultilevel"/>
    <w:tmpl w:val="A75045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62F717C"/>
    <w:multiLevelType w:val="multilevel"/>
    <w:tmpl w:val="D450AC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0" w15:restartNumberingAfterBreak="0">
    <w:nsid w:val="6ECE19E6"/>
    <w:multiLevelType w:val="multilevel"/>
    <w:tmpl w:val="68A02ED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1" w15:restartNumberingAfterBreak="0">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2" w15:restartNumberingAfterBreak="0">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3" w15:restartNumberingAfterBreak="0">
    <w:nsid w:val="7DD40F40"/>
    <w:multiLevelType w:val="multilevel"/>
    <w:tmpl w:val="82E6357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3"/>
  </w:num>
  <w:num w:numId="2">
    <w:abstractNumId w:val="14"/>
  </w:num>
  <w:num w:numId="3">
    <w:abstractNumId w:val="21"/>
  </w:num>
  <w:num w:numId="4">
    <w:abstractNumId w:val="9"/>
  </w:num>
  <w:num w:numId="5">
    <w:abstractNumId w:val="0"/>
  </w:num>
  <w:num w:numId="6">
    <w:abstractNumId w:val="16"/>
  </w:num>
  <w:num w:numId="7">
    <w:abstractNumId w:val="1"/>
  </w:num>
  <w:num w:numId="8">
    <w:abstractNumId w:val="7"/>
  </w:num>
  <w:num w:numId="9">
    <w:abstractNumId w:val="11"/>
  </w:num>
  <w:num w:numId="10">
    <w:abstractNumId w:val="10"/>
  </w:num>
  <w:num w:numId="11">
    <w:abstractNumId w:val="22"/>
  </w:num>
  <w:num w:numId="12">
    <w:abstractNumId w:val="12"/>
  </w:num>
  <w:num w:numId="13">
    <w:abstractNumId w:val="2"/>
  </w:num>
  <w:num w:numId="14">
    <w:abstractNumId w:val="15"/>
  </w:num>
  <w:num w:numId="15">
    <w:abstractNumId w:val="8"/>
  </w:num>
  <w:num w:numId="16">
    <w:abstractNumId w:val="5"/>
  </w:num>
  <w:num w:numId="17">
    <w:abstractNumId w:val="18"/>
  </w:num>
  <w:num w:numId="18">
    <w:abstractNumId w:val="13"/>
  </w:num>
  <w:num w:numId="19">
    <w:abstractNumId w:val="19"/>
  </w:num>
  <w:num w:numId="20">
    <w:abstractNumId w:val="6"/>
  </w:num>
  <w:num w:numId="21">
    <w:abstractNumId w:val="20"/>
  </w:num>
  <w:num w:numId="22">
    <w:abstractNumId w:val="4"/>
  </w:num>
  <w:num w:numId="23">
    <w:abstractNumId w:val="17"/>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A07"/>
    <w:rsid w:val="00005836"/>
    <w:rsid w:val="000A01DA"/>
    <w:rsid w:val="001D1A07"/>
    <w:rsid w:val="002D4E1A"/>
    <w:rsid w:val="002E70EC"/>
    <w:rsid w:val="00365906"/>
    <w:rsid w:val="003664DC"/>
    <w:rsid w:val="00375A5D"/>
    <w:rsid w:val="00393EBF"/>
    <w:rsid w:val="003C4488"/>
    <w:rsid w:val="005659BB"/>
    <w:rsid w:val="005B2852"/>
    <w:rsid w:val="006806DB"/>
    <w:rsid w:val="009B409F"/>
    <w:rsid w:val="00A80912"/>
    <w:rsid w:val="00C030C1"/>
    <w:rsid w:val="00CB3B6E"/>
    <w:rsid w:val="00CD4ABB"/>
    <w:rsid w:val="00CE2565"/>
    <w:rsid w:val="00D92579"/>
    <w:rsid w:val="00F6140D"/>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6D41AD7A-3EEE-478E-93BF-E75FEB5AB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07/supermarket-fundraising-worksheet.docx" TargetMode="External"/><Relationship Id="rId3" Type="http://schemas.openxmlformats.org/officeDocument/2006/relationships/settings" Target="settings.xml"/><Relationship Id="rId7" Type="http://schemas.openxmlformats.org/officeDocument/2006/relationships/hyperlink" Target="https://bluecoatmaths.files.wordpress.com/2016/07/8aut1supermarketfundraising.ppt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812</Words>
  <Characters>4629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staff</dc:creator>
  <cp:lastModifiedBy>Mrs M. Warden</cp:lastModifiedBy>
  <cp:revision>3</cp:revision>
  <dcterms:created xsi:type="dcterms:W3CDTF">2016-07-19T10:37:00Z</dcterms:created>
  <dcterms:modified xsi:type="dcterms:W3CDTF">2016-07-19T10:47:00Z</dcterms:modified>
</cp:coreProperties>
</file>