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D1A07" w:rsidRDefault="001D1A07">
      <w:pPr>
        <w:jc w:val="both"/>
      </w:pPr>
    </w:p>
    <w:tbl>
      <w:tblPr>
        <w:tblStyle w:val="a"/>
        <w:tblW w:w="1080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9240"/>
      </w:tblGrid>
      <w:tr w:rsidR="000A01DA" w:rsidRPr="00375A5D" w:rsidTr="005F2EAA">
        <w:tc>
          <w:tcPr>
            <w:tcW w:w="10800" w:type="dxa"/>
            <w:gridSpan w:val="2"/>
            <w:tcMar>
              <w:top w:w="100" w:type="dxa"/>
              <w:left w:w="100" w:type="dxa"/>
              <w:bottom w:w="100" w:type="dxa"/>
              <w:right w:w="100" w:type="dxa"/>
            </w:tcMar>
            <w:vAlign w:val="center"/>
          </w:tcPr>
          <w:p w:rsidR="000A01DA" w:rsidRPr="00375A5D" w:rsidRDefault="000A01DA" w:rsidP="0023264D">
            <w:pPr>
              <w:jc w:val="both"/>
              <w:rPr>
                <w:rFonts w:ascii="Calibri" w:eastAsia="Calibri" w:hAnsi="Calibri" w:cs="Calibri"/>
              </w:rPr>
            </w:pPr>
            <w:r>
              <w:rPr>
                <w:rFonts w:ascii="Calibri" w:eastAsia="Calibri" w:hAnsi="Calibri" w:cs="Calibri"/>
                <w:b/>
                <w:sz w:val="32"/>
              </w:rPr>
              <w:t xml:space="preserve">Year </w:t>
            </w:r>
            <w:r w:rsidR="0023264D">
              <w:rPr>
                <w:rFonts w:ascii="Calibri" w:eastAsia="Calibri" w:hAnsi="Calibri" w:cs="Calibri"/>
                <w:b/>
                <w:sz w:val="32"/>
              </w:rPr>
              <w:t>8</w:t>
            </w:r>
            <w:r>
              <w:rPr>
                <w:rFonts w:ascii="Calibri" w:eastAsia="Calibri" w:hAnsi="Calibri" w:cs="Calibri"/>
                <w:b/>
                <w:sz w:val="32"/>
              </w:rPr>
              <w:t xml:space="preserve"> </w:t>
            </w:r>
            <w:r w:rsidR="0023264D">
              <w:rPr>
                <w:rFonts w:ascii="Calibri" w:eastAsia="Calibri" w:hAnsi="Calibri" w:cs="Calibri"/>
                <w:b/>
                <w:sz w:val="32"/>
              </w:rPr>
              <w:t>Term 1</w:t>
            </w:r>
            <w:r w:rsidR="00A80912">
              <w:rPr>
                <w:rFonts w:ascii="Calibri" w:eastAsia="Calibri" w:hAnsi="Calibri" w:cs="Calibri"/>
                <w:b/>
                <w:sz w:val="32"/>
              </w:rPr>
              <w:t xml:space="preserve"> </w:t>
            </w:r>
            <w:r w:rsidR="0023264D">
              <w:rPr>
                <w:rFonts w:ascii="Calibri" w:eastAsia="Calibri" w:hAnsi="Calibri" w:cs="Calibri"/>
                <w:b/>
                <w:sz w:val="32"/>
              </w:rPr>
              <w:t>Lesson 4</w:t>
            </w:r>
            <w:r>
              <w:rPr>
                <w:rFonts w:ascii="Calibri" w:eastAsia="Calibri" w:hAnsi="Calibri" w:cs="Calibri"/>
                <w:b/>
                <w:sz w:val="32"/>
              </w:rPr>
              <w:t xml:space="preserve"> </w:t>
            </w:r>
            <w:r w:rsidR="0023264D">
              <w:rPr>
                <w:rFonts w:ascii="Calibri" w:eastAsia="Calibri" w:hAnsi="Calibri" w:cs="Calibri"/>
                <w:b/>
                <w:sz w:val="32"/>
              </w:rPr>
              <w:t>Ribbons</w:t>
            </w:r>
          </w:p>
        </w:tc>
      </w:tr>
      <w:tr w:rsidR="00375A5D" w:rsidRPr="00375A5D">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9240" w:type="dxa"/>
            <w:tcMar>
              <w:top w:w="100" w:type="dxa"/>
              <w:left w:w="100" w:type="dxa"/>
              <w:bottom w:w="100" w:type="dxa"/>
              <w:right w:w="100" w:type="dxa"/>
            </w:tcMar>
            <w:vAlign w:val="center"/>
          </w:tcPr>
          <w:p w:rsidR="00375A5D" w:rsidRPr="00811201" w:rsidRDefault="0023264D" w:rsidP="00251356">
            <w:pPr>
              <w:contextualSpacing/>
              <w:jc w:val="both"/>
              <w:rPr>
                <w:rFonts w:ascii="Calibri" w:eastAsia="Calibri" w:hAnsi="Calibri"/>
                <w:color w:val="auto"/>
                <w:sz w:val="20"/>
                <w:szCs w:val="20"/>
                <w:lang w:eastAsia="en-US"/>
              </w:rPr>
            </w:pPr>
            <w:r w:rsidRPr="00811201">
              <w:rPr>
                <w:rFonts w:ascii="Calibri" w:eastAsia="Calibri" w:hAnsi="Calibri"/>
                <w:color w:val="auto"/>
                <w:sz w:val="20"/>
                <w:szCs w:val="20"/>
                <w:lang w:eastAsia="en-US"/>
              </w:rPr>
              <w:t xml:space="preserve">To be able to draw a bar to represent a particular context where quantities are proportional, </w:t>
            </w:r>
            <w:r w:rsidR="00251356">
              <w:rPr>
                <w:rFonts w:ascii="Calibri" w:eastAsia="Calibri" w:hAnsi="Calibri"/>
                <w:color w:val="auto"/>
                <w:sz w:val="20"/>
                <w:szCs w:val="20"/>
                <w:lang w:eastAsia="en-US"/>
              </w:rPr>
              <w:t>a</w:t>
            </w:r>
            <w:r w:rsidR="00251356" w:rsidRPr="00811201">
              <w:rPr>
                <w:rFonts w:ascii="Calibri" w:eastAsia="Calibri" w:hAnsi="Calibri"/>
                <w:color w:val="auto"/>
                <w:sz w:val="20"/>
                <w:szCs w:val="20"/>
                <w:lang w:eastAsia="en-US"/>
              </w:rPr>
              <w:t>ccurately</w:t>
            </w:r>
            <w:r w:rsidRPr="00811201">
              <w:rPr>
                <w:rFonts w:ascii="Calibri" w:eastAsia="Calibri" w:hAnsi="Calibri"/>
                <w:color w:val="auto"/>
                <w:sz w:val="20"/>
                <w:szCs w:val="20"/>
                <w:lang w:eastAsia="en-US"/>
              </w:rPr>
              <w:t xml:space="preserve"> placing other information that they know to be true, on their bar.</w:t>
            </w:r>
          </w:p>
        </w:tc>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9240" w:type="dxa"/>
            <w:tcMar>
              <w:top w:w="100" w:type="dxa"/>
              <w:left w:w="100" w:type="dxa"/>
              <w:bottom w:w="100" w:type="dxa"/>
              <w:right w:w="100" w:type="dxa"/>
            </w:tcMar>
            <w:vAlign w:val="center"/>
          </w:tcPr>
          <w:p w:rsidR="0023264D" w:rsidRPr="00811201" w:rsidRDefault="0023264D" w:rsidP="00811201">
            <w:pPr>
              <w:contextualSpacing/>
              <w:jc w:val="both"/>
              <w:rPr>
                <w:rFonts w:ascii="Calibri" w:eastAsia="Calibri" w:hAnsi="Calibri"/>
                <w:color w:val="auto"/>
                <w:sz w:val="20"/>
                <w:szCs w:val="20"/>
                <w:lang w:eastAsia="en-US"/>
              </w:rPr>
            </w:pPr>
            <w:r w:rsidRPr="00811201">
              <w:rPr>
                <w:rFonts w:ascii="Calibri" w:eastAsia="Calibri" w:hAnsi="Calibri"/>
                <w:color w:val="auto"/>
                <w:sz w:val="20"/>
                <w:szCs w:val="20"/>
                <w:lang w:eastAsia="en-US"/>
              </w:rPr>
              <w:t>In this lesson students work with a variety of contexts where the bar model emerges as an appropriate representation of the context.</w:t>
            </w:r>
          </w:p>
          <w:p w:rsidR="0023264D" w:rsidRPr="00811201" w:rsidRDefault="0023264D" w:rsidP="00811201">
            <w:pPr>
              <w:contextualSpacing/>
              <w:jc w:val="both"/>
              <w:rPr>
                <w:rFonts w:ascii="Calibri" w:eastAsia="Calibri" w:hAnsi="Calibri"/>
                <w:color w:val="auto"/>
                <w:sz w:val="20"/>
                <w:szCs w:val="20"/>
                <w:lang w:eastAsia="en-US"/>
              </w:rPr>
            </w:pPr>
            <w:r w:rsidRPr="00811201">
              <w:rPr>
                <w:rFonts w:ascii="Calibri" w:eastAsia="Calibri" w:hAnsi="Calibri"/>
                <w:color w:val="auto"/>
                <w:sz w:val="20"/>
                <w:szCs w:val="20"/>
                <w:lang w:eastAsia="en-US"/>
              </w:rPr>
              <w:t>The contexts used include blocks of cheese, butter, a hot water urn and ribbon. Most of which can be modelled as a rectangular bar.</w:t>
            </w:r>
          </w:p>
          <w:p w:rsidR="001D1A07" w:rsidRPr="00811201" w:rsidRDefault="0023264D" w:rsidP="00811201">
            <w:pPr>
              <w:contextualSpacing/>
              <w:jc w:val="both"/>
              <w:rPr>
                <w:rFonts w:ascii="Calibri" w:eastAsia="Calibri" w:hAnsi="Calibri"/>
                <w:color w:val="auto"/>
                <w:sz w:val="20"/>
                <w:szCs w:val="20"/>
                <w:lang w:eastAsia="en-US"/>
              </w:rPr>
            </w:pPr>
            <w:r w:rsidRPr="00811201">
              <w:rPr>
                <w:rFonts w:ascii="Calibri" w:eastAsia="Calibri" w:hAnsi="Calibri"/>
                <w:color w:val="auto"/>
                <w:sz w:val="20"/>
                <w:szCs w:val="20"/>
                <w:lang w:eastAsia="en-US"/>
              </w:rPr>
              <w:t>Students develop ways of working with the bar to help them solve a variety of problems where the quantities are directly proportional</w:t>
            </w:r>
          </w:p>
        </w:tc>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9240" w:type="dxa"/>
            <w:tcMar>
              <w:top w:w="100" w:type="dxa"/>
              <w:left w:w="100" w:type="dxa"/>
              <w:bottom w:w="100" w:type="dxa"/>
              <w:right w:w="100" w:type="dxa"/>
            </w:tcMar>
            <w:vAlign w:val="center"/>
          </w:tcPr>
          <w:p w:rsidR="009B409F" w:rsidRPr="00811201" w:rsidRDefault="009A1A49" w:rsidP="00811201">
            <w:pPr>
              <w:contextualSpacing/>
              <w:jc w:val="both"/>
              <w:rPr>
                <w:rFonts w:ascii="Calibri" w:eastAsia="Calibri" w:hAnsi="Calibri"/>
                <w:color w:val="auto"/>
                <w:sz w:val="20"/>
                <w:szCs w:val="20"/>
                <w:lang w:eastAsia="en-US"/>
              </w:rPr>
            </w:pPr>
            <w:hyperlink r:id="rId7" w:history="1">
              <w:proofErr w:type="spellStart"/>
              <w:r w:rsidR="0023264D" w:rsidRPr="009A1A49">
                <w:rPr>
                  <w:rStyle w:val="Hyperlink"/>
                  <w:rFonts w:ascii="Calibri" w:eastAsia="Calibri" w:hAnsi="Calibri"/>
                  <w:sz w:val="20"/>
                  <w:szCs w:val="20"/>
                  <w:lang w:eastAsia="en-US"/>
                </w:rPr>
                <w:t>Powerpoint</w:t>
              </w:r>
              <w:proofErr w:type="spellEnd"/>
            </w:hyperlink>
          </w:p>
          <w:p w:rsidR="0023264D" w:rsidRPr="00811201" w:rsidRDefault="009A1A49" w:rsidP="00811201">
            <w:pPr>
              <w:contextualSpacing/>
              <w:jc w:val="both"/>
              <w:rPr>
                <w:rFonts w:ascii="Calibri" w:eastAsia="Calibri" w:hAnsi="Calibri"/>
                <w:color w:val="auto"/>
                <w:sz w:val="20"/>
                <w:szCs w:val="20"/>
                <w:lang w:eastAsia="en-US"/>
              </w:rPr>
            </w:pPr>
            <w:hyperlink r:id="rId8" w:history="1">
              <w:r w:rsidR="0023264D" w:rsidRPr="009A1A49">
                <w:rPr>
                  <w:rStyle w:val="Hyperlink"/>
                  <w:rFonts w:ascii="Calibri" w:eastAsia="Calibri" w:hAnsi="Calibri"/>
                  <w:sz w:val="20"/>
                  <w:szCs w:val="20"/>
                  <w:lang w:eastAsia="en-US"/>
                </w:rPr>
                <w:t>Cheese worksheet</w:t>
              </w:r>
            </w:hyperlink>
            <w:r w:rsidR="0023264D" w:rsidRPr="00811201">
              <w:rPr>
                <w:rFonts w:ascii="Calibri" w:eastAsia="Calibri" w:hAnsi="Calibri"/>
                <w:color w:val="auto"/>
                <w:sz w:val="20"/>
                <w:szCs w:val="20"/>
                <w:lang w:eastAsia="en-US"/>
              </w:rPr>
              <w:t xml:space="preserve"> – put this in plastic wallets for students to write over to save on photocopying.</w:t>
            </w:r>
          </w:p>
          <w:p w:rsidR="00811201" w:rsidRPr="00811201" w:rsidRDefault="009A1A49" w:rsidP="00811201">
            <w:pPr>
              <w:contextualSpacing/>
              <w:jc w:val="both"/>
              <w:rPr>
                <w:rFonts w:ascii="Calibri" w:eastAsia="Calibri" w:hAnsi="Calibri"/>
                <w:color w:val="auto"/>
                <w:sz w:val="20"/>
                <w:szCs w:val="20"/>
                <w:lang w:eastAsia="en-US"/>
              </w:rPr>
            </w:pPr>
            <w:hyperlink r:id="rId9" w:history="1">
              <w:r w:rsidR="00811201" w:rsidRPr="009A1A49">
                <w:rPr>
                  <w:rStyle w:val="Hyperlink"/>
                  <w:rFonts w:ascii="Calibri" w:eastAsia="Calibri" w:hAnsi="Calibri"/>
                  <w:sz w:val="20"/>
                  <w:szCs w:val="20"/>
                  <w:lang w:eastAsia="en-US"/>
                </w:rPr>
                <w:t>Urn worksheet</w:t>
              </w:r>
            </w:hyperlink>
          </w:p>
          <w:p w:rsidR="0023264D" w:rsidRPr="00811201" w:rsidRDefault="009A1A49" w:rsidP="00811201">
            <w:pPr>
              <w:contextualSpacing/>
              <w:jc w:val="both"/>
              <w:rPr>
                <w:rFonts w:ascii="Calibri" w:eastAsia="Calibri" w:hAnsi="Calibri"/>
                <w:color w:val="auto"/>
                <w:sz w:val="20"/>
                <w:szCs w:val="20"/>
                <w:lang w:eastAsia="en-US"/>
              </w:rPr>
            </w:pPr>
            <w:hyperlink r:id="rId10" w:history="1">
              <w:r w:rsidR="0023264D" w:rsidRPr="009A1A49">
                <w:rPr>
                  <w:rStyle w:val="Hyperlink"/>
                  <w:rFonts w:ascii="Calibri" w:eastAsia="Calibri" w:hAnsi="Calibri"/>
                  <w:sz w:val="20"/>
                  <w:szCs w:val="20"/>
                  <w:lang w:eastAsia="en-US"/>
                </w:rPr>
                <w:t>Ribbons Worksheet</w:t>
              </w:r>
            </w:hyperlink>
          </w:p>
          <w:p w:rsidR="0023264D" w:rsidRPr="00811201" w:rsidRDefault="009A1A49" w:rsidP="00811201">
            <w:pPr>
              <w:contextualSpacing/>
              <w:jc w:val="both"/>
              <w:rPr>
                <w:rFonts w:ascii="Calibri" w:eastAsia="Calibri" w:hAnsi="Calibri"/>
                <w:color w:val="auto"/>
                <w:sz w:val="20"/>
                <w:szCs w:val="20"/>
                <w:lang w:eastAsia="en-US"/>
              </w:rPr>
            </w:pPr>
            <w:hyperlink r:id="rId11" w:history="1">
              <w:r w:rsidR="0023264D" w:rsidRPr="009A1A49">
                <w:rPr>
                  <w:rStyle w:val="Hyperlink"/>
                  <w:rFonts w:ascii="Calibri" w:eastAsia="Calibri" w:hAnsi="Calibri"/>
                  <w:sz w:val="20"/>
                  <w:szCs w:val="20"/>
                  <w:lang w:eastAsia="en-US"/>
                </w:rPr>
                <w:t>Summary questions</w:t>
              </w:r>
            </w:hyperlink>
            <w:bookmarkStart w:id="0" w:name="_GoBack"/>
            <w:bookmarkEnd w:id="0"/>
          </w:p>
        </w:tc>
      </w:tr>
    </w:tbl>
    <w:p w:rsidR="001D1A07" w:rsidRPr="00375A5D" w:rsidRDefault="001D1A07">
      <w:pPr>
        <w:jc w:val="both"/>
      </w:pPr>
    </w:p>
    <w:p w:rsidR="001D1A07" w:rsidRPr="00375A5D" w:rsidRDefault="001D1A07">
      <w:pPr>
        <w:jc w:val="both"/>
      </w:pPr>
    </w:p>
    <w:tbl>
      <w:tblPr>
        <w:tblStyle w:val="a0"/>
        <w:tblW w:w="10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8805"/>
      </w:tblGrid>
      <w:tr w:rsidR="001D1A07" w:rsidRPr="00375A5D" w:rsidTr="00375A5D">
        <w:tc>
          <w:tcPr>
            <w:tcW w:w="10755" w:type="dxa"/>
            <w:gridSpan w:val="2"/>
            <w:tcBorders>
              <w:bottom w:val="single" w:sz="4" w:space="0" w:color="000000"/>
            </w:tcBorders>
          </w:tcPr>
          <w:p w:rsidR="003664DC" w:rsidRPr="00375A5D" w:rsidRDefault="00FD2944" w:rsidP="003664DC">
            <w:pPr>
              <w:jc w:val="both"/>
            </w:pPr>
            <w:r w:rsidRPr="00375A5D">
              <w:rPr>
                <w:rFonts w:ascii="Calibri" w:eastAsia="Calibri" w:hAnsi="Calibri" w:cs="Calibri"/>
                <w:b/>
              </w:rPr>
              <w:t xml:space="preserve">Activity 1:  </w:t>
            </w:r>
            <w:r w:rsidR="00811201">
              <w:rPr>
                <w:rFonts w:ascii="Calibri" w:eastAsia="Calibri" w:hAnsi="Calibri" w:cs="Calibri"/>
                <w:b/>
              </w:rPr>
              <w:t>Catering</w:t>
            </w:r>
          </w:p>
          <w:p w:rsidR="0023264D" w:rsidRPr="00811201" w:rsidRDefault="0023264D" w:rsidP="0023264D">
            <w:pPr>
              <w:jc w:val="both"/>
              <w:rPr>
                <w:rFonts w:ascii="Calibri" w:eastAsia="Calibri" w:hAnsi="Calibri"/>
                <w:color w:val="auto"/>
                <w:sz w:val="20"/>
                <w:szCs w:val="20"/>
                <w:lang w:eastAsia="en-US"/>
              </w:rPr>
            </w:pPr>
            <w:r w:rsidRPr="00811201">
              <w:rPr>
                <w:rFonts w:ascii="Calibri" w:eastAsia="Calibri" w:hAnsi="Calibri"/>
                <w:color w:val="auto"/>
                <w:sz w:val="20"/>
                <w:szCs w:val="20"/>
                <w:lang w:eastAsia="en-US"/>
              </w:rPr>
              <w:t xml:space="preserve">Students individually make decisions about where to cut the food. </w:t>
            </w:r>
          </w:p>
          <w:p w:rsidR="0023264D" w:rsidRPr="00811201" w:rsidRDefault="0023264D" w:rsidP="0023264D">
            <w:pPr>
              <w:jc w:val="both"/>
              <w:rPr>
                <w:rFonts w:ascii="Calibri" w:eastAsia="Calibri" w:hAnsi="Calibri"/>
                <w:color w:val="auto"/>
                <w:sz w:val="20"/>
                <w:szCs w:val="20"/>
                <w:lang w:eastAsia="en-US"/>
              </w:rPr>
            </w:pPr>
          </w:p>
          <w:p w:rsidR="0023264D" w:rsidRPr="00811201" w:rsidRDefault="0023264D" w:rsidP="0023264D">
            <w:pPr>
              <w:jc w:val="both"/>
              <w:rPr>
                <w:rFonts w:ascii="Calibri" w:eastAsia="Calibri" w:hAnsi="Calibri"/>
                <w:color w:val="auto"/>
                <w:sz w:val="20"/>
                <w:szCs w:val="20"/>
                <w:lang w:eastAsia="en-US"/>
              </w:rPr>
            </w:pPr>
            <w:r w:rsidRPr="00811201">
              <w:rPr>
                <w:rFonts w:ascii="Calibri" w:eastAsia="Calibri" w:hAnsi="Calibri"/>
                <w:color w:val="auto"/>
                <w:sz w:val="20"/>
                <w:szCs w:val="20"/>
                <w:lang w:eastAsia="en-US"/>
              </w:rPr>
              <w:t xml:space="preserve">They should share their strategies, which may well vary. </w:t>
            </w:r>
          </w:p>
          <w:p w:rsidR="0023264D" w:rsidRPr="00811201" w:rsidRDefault="0023264D" w:rsidP="0023264D">
            <w:pPr>
              <w:jc w:val="both"/>
              <w:rPr>
                <w:rFonts w:ascii="Calibri" w:eastAsia="Calibri" w:hAnsi="Calibri"/>
                <w:color w:val="auto"/>
                <w:sz w:val="20"/>
                <w:szCs w:val="20"/>
                <w:lang w:eastAsia="en-US"/>
              </w:rPr>
            </w:pPr>
          </w:p>
          <w:p w:rsidR="0023264D" w:rsidRPr="00811201" w:rsidRDefault="0023264D" w:rsidP="00251356">
            <w:pPr>
              <w:jc w:val="both"/>
              <w:rPr>
                <w:rFonts w:ascii="Calibri" w:eastAsia="Calibri" w:hAnsi="Calibri"/>
                <w:color w:val="auto"/>
                <w:sz w:val="20"/>
                <w:szCs w:val="20"/>
                <w:lang w:eastAsia="en-US"/>
              </w:rPr>
            </w:pPr>
            <w:r w:rsidRPr="00811201">
              <w:rPr>
                <w:rFonts w:ascii="Calibri" w:eastAsia="Calibri" w:hAnsi="Calibri"/>
                <w:color w:val="auto"/>
                <w:sz w:val="20"/>
                <w:szCs w:val="20"/>
                <w:lang w:eastAsia="en-US"/>
              </w:rPr>
              <w:t xml:space="preserve">Some students have a tendency always to imagine cutting in half and working from there. Other students develop a ‘fitting in’ type approach. </w:t>
            </w:r>
            <w:proofErr w:type="spellStart"/>
            <w:r w:rsidRPr="00811201">
              <w:rPr>
                <w:rFonts w:ascii="Calibri" w:eastAsia="Calibri" w:hAnsi="Calibri"/>
                <w:color w:val="auto"/>
                <w:sz w:val="20"/>
                <w:szCs w:val="20"/>
                <w:lang w:eastAsia="en-US"/>
              </w:rPr>
              <w:t>i.e</w:t>
            </w:r>
            <w:proofErr w:type="spellEnd"/>
            <w:r w:rsidRPr="00811201">
              <w:rPr>
                <w:rFonts w:ascii="Calibri" w:eastAsia="Calibri" w:hAnsi="Calibri"/>
                <w:color w:val="auto"/>
                <w:sz w:val="20"/>
                <w:szCs w:val="20"/>
                <w:lang w:eastAsia="en-US"/>
              </w:rPr>
              <w:t xml:space="preserve"> for part b) some students will recognise that you can fit 5 lots of 50 grams into 250 grams, hence the need to split the butter into 5 equal parts and cut off one of these. Others may imagine the halfway point as 125g and put a marker slightly left of that to indicate 100g.</w:t>
            </w:r>
          </w:p>
          <w:p w:rsidR="0023264D" w:rsidRPr="00811201" w:rsidRDefault="0023264D" w:rsidP="0023264D">
            <w:pPr>
              <w:ind w:left="720"/>
              <w:jc w:val="both"/>
              <w:rPr>
                <w:rFonts w:ascii="Calibri" w:eastAsia="Calibri" w:hAnsi="Calibri"/>
                <w:color w:val="auto"/>
                <w:sz w:val="20"/>
                <w:szCs w:val="20"/>
                <w:lang w:eastAsia="en-US"/>
              </w:rPr>
            </w:pPr>
          </w:p>
          <w:p w:rsidR="0023264D" w:rsidRPr="00811201" w:rsidRDefault="0023264D" w:rsidP="00251356">
            <w:pPr>
              <w:jc w:val="both"/>
              <w:rPr>
                <w:rFonts w:ascii="Calibri" w:eastAsia="Calibri" w:hAnsi="Calibri"/>
                <w:color w:val="auto"/>
                <w:sz w:val="20"/>
                <w:szCs w:val="20"/>
                <w:lang w:eastAsia="en-US"/>
              </w:rPr>
            </w:pPr>
            <w:r w:rsidRPr="00811201">
              <w:rPr>
                <w:rFonts w:ascii="Calibri" w:eastAsia="Calibri" w:hAnsi="Calibri"/>
                <w:color w:val="auto"/>
                <w:sz w:val="20"/>
                <w:szCs w:val="20"/>
                <w:lang w:eastAsia="en-US"/>
              </w:rPr>
              <w:t>The Brie answers are potentially interesting, some students may try to continue with vertical cuts rather than going for uniform slices cut along the radii of a circle. Cutting 100 grams from 900 grams can be done in various ways. Some students may recognise the value of cutting into thirds first.</w:t>
            </w:r>
          </w:p>
          <w:p w:rsidR="0023264D" w:rsidRPr="0023264D" w:rsidRDefault="0023264D" w:rsidP="0023264D">
            <w:pPr>
              <w:jc w:val="both"/>
              <w:rPr>
                <w:rFonts w:ascii="Calibri" w:eastAsia="Calibri" w:hAnsi="Calibri" w:cs="Calibri"/>
                <w:sz w:val="22"/>
                <w:szCs w:val="18"/>
              </w:rPr>
            </w:pPr>
          </w:p>
          <w:p w:rsidR="00CE2565" w:rsidRPr="00375A5D" w:rsidRDefault="00CE2565" w:rsidP="00CE2565">
            <w:pPr>
              <w:contextualSpacing w:val="0"/>
              <w:jc w:val="both"/>
            </w:pPr>
          </w:p>
        </w:tc>
      </w:tr>
      <w:tr w:rsidR="00CE2565" w:rsidRPr="00375A5D" w:rsidTr="00375A5D">
        <w:tc>
          <w:tcPr>
            <w:tcW w:w="1950" w:type="dxa"/>
            <w:tcBorders>
              <w:bottom w:val="single" w:sz="4" w:space="0" w:color="000000"/>
            </w:tcBorders>
          </w:tcPr>
          <w:p w:rsidR="00CE2565" w:rsidRPr="00375A5D" w:rsidRDefault="00CE2565" w:rsidP="0023264D">
            <w:pPr>
              <w:contextualSpacing w:val="0"/>
            </w:pPr>
            <w:r w:rsidRPr="00375A5D">
              <w:rPr>
                <w:rFonts w:ascii="Calibri" w:eastAsia="Calibri" w:hAnsi="Calibri" w:cs="Calibri"/>
              </w:rPr>
              <w:t xml:space="preserve">Questions for </w:t>
            </w:r>
            <w:r w:rsidR="0023264D">
              <w:rPr>
                <w:rFonts w:ascii="Calibri" w:eastAsia="Calibri" w:hAnsi="Calibri" w:cs="Calibri"/>
              </w:rPr>
              <w:t>the class</w:t>
            </w:r>
          </w:p>
        </w:tc>
        <w:tc>
          <w:tcPr>
            <w:tcW w:w="8805" w:type="dxa"/>
            <w:tcBorders>
              <w:bottom w:val="single" w:sz="4" w:space="0" w:color="000000"/>
            </w:tcBorders>
          </w:tcPr>
          <w:p w:rsidR="0023264D" w:rsidRDefault="0023264D" w:rsidP="0023264D">
            <w:pPr>
              <w:spacing w:before="240"/>
              <w:ind w:right="0"/>
              <w:jc w:val="left"/>
              <w:rPr>
                <w:rFonts w:ascii="Calibri" w:eastAsia="Calibri" w:hAnsi="Calibri" w:cs="Calibri"/>
                <w:sz w:val="22"/>
                <w:szCs w:val="18"/>
              </w:rPr>
            </w:pPr>
            <w:r w:rsidRPr="0023264D">
              <w:rPr>
                <w:rFonts w:ascii="Calibri" w:eastAsia="Calibri" w:hAnsi="Calibri" w:cs="Calibri"/>
                <w:sz w:val="22"/>
                <w:szCs w:val="18"/>
              </w:rPr>
              <w:t>I</w:t>
            </w:r>
            <w:r w:rsidRPr="00811201">
              <w:rPr>
                <w:rFonts w:ascii="Calibri" w:eastAsia="Calibri" w:hAnsi="Calibri"/>
                <w:color w:val="auto"/>
                <w:sz w:val="20"/>
                <w:szCs w:val="20"/>
                <w:lang w:eastAsia="en-US"/>
              </w:rPr>
              <w:t xml:space="preserve">t is worth discussing this context; </w:t>
            </w:r>
          </w:p>
          <w:p w:rsidR="0023264D" w:rsidRDefault="0023264D" w:rsidP="0023264D">
            <w:pPr>
              <w:pStyle w:val="ListParagraph"/>
              <w:numPr>
                <w:ilvl w:val="0"/>
                <w:numId w:val="20"/>
              </w:numPr>
              <w:spacing w:before="240"/>
              <w:ind w:right="0"/>
              <w:jc w:val="left"/>
              <w:rPr>
                <w:rFonts w:ascii="Calibri" w:eastAsia="Calibri" w:hAnsi="Calibri" w:cs="Calibri"/>
                <w:i/>
                <w:sz w:val="22"/>
                <w:szCs w:val="18"/>
              </w:rPr>
            </w:pPr>
            <w:r w:rsidRPr="0023264D">
              <w:rPr>
                <w:rFonts w:ascii="Calibri" w:eastAsia="Calibri" w:hAnsi="Calibri" w:cs="Calibri"/>
                <w:i/>
                <w:sz w:val="22"/>
                <w:szCs w:val="18"/>
              </w:rPr>
              <w:t xml:space="preserve">Have you had any experience of gathering ingredients for a recipe, how do you do it? </w:t>
            </w:r>
          </w:p>
          <w:p w:rsidR="0023264D" w:rsidRDefault="0023264D" w:rsidP="0023264D">
            <w:pPr>
              <w:pStyle w:val="ListParagraph"/>
              <w:numPr>
                <w:ilvl w:val="0"/>
                <w:numId w:val="20"/>
              </w:numPr>
              <w:spacing w:before="240"/>
              <w:ind w:right="0"/>
              <w:jc w:val="left"/>
              <w:rPr>
                <w:rFonts w:ascii="Calibri" w:eastAsia="Calibri" w:hAnsi="Calibri" w:cs="Calibri"/>
                <w:i/>
                <w:sz w:val="22"/>
                <w:szCs w:val="18"/>
              </w:rPr>
            </w:pPr>
            <w:r w:rsidRPr="0023264D">
              <w:rPr>
                <w:rFonts w:ascii="Calibri" w:eastAsia="Calibri" w:hAnsi="Calibri" w:cs="Calibri"/>
                <w:i/>
                <w:sz w:val="22"/>
                <w:szCs w:val="18"/>
              </w:rPr>
              <w:t xml:space="preserve">Do </w:t>
            </w:r>
            <w:r>
              <w:rPr>
                <w:rFonts w:ascii="Calibri" w:eastAsia="Calibri" w:hAnsi="Calibri" w:cs="Calibri"/>
                <w:i/>
                <w:sz w:val="22"/>
                <w:szCs w:val="18"/>
              </w:rPr>
              <w:t>you</w:t>
            </w:r>
            <w:r w:rsidRPr="0023264D">
              <w:rPr>
                <w:rFonts w:ascii="Calibri" w:eastAsia="Calibri" w:hAnsi="Calibri" w:cs="Calibri"/>
                <w:i/>
                <w:sz w:val="22"/>
                <w:szCs w:val="18"/>
              </w:rPr>
              <w:t xml:space="preserve"> think it is ok to estimate as Ruby does? </w:t>
            </w:r>
          </w:p>
          <w:p w:rsidR="0023264D" w:rsidRPr="0023264D" w:rsidRDefault="0023264D" w:rsidP="0023264D">
            <w:pPr>
              <w:pStyle w:val="ListParagraph"/>
              <w:numPr>
                <w:ilvl w:val="0"/>
                <w:numId w:val="20"/>
              </w:numPr>
              <w:spacing w:before="240"/>
              <w:ind w:right="0"/>
              <w:jc w:val="left"/>
              <w:rPr>
                <w:rFonts w:ascii="Calibri" w:eastAsia="Calibri" w:hAnsi="Calibri" w:cs="Calibri"/>
                <w:i/>
                <w:sz w:val="22"/>
                <w:szCs w:val="18"/>
              </w:rPr>
            </w:pPr>
            <w:r w:rsidRPr="0023264D">
              <w:rPr>
                <w:rFonts w:ascii="Calibri" w:eastAsia="Calibri" w:hAnsi="Calibri" w:cs="Calibri"/>
                <w:i/>
                <w:sz w:val="22"/>
                <w:szCs w:val="18"/>
              </w:rPr>
              <w:t xml:space="preserve">Is there any guidance on food packaging, which helps you to estimate rather than having to weigh precisely? </w:t>
            </w:r>
            <w:r>
              <w:rPr>
                <w:rFonts w:ascii="Calibri" w:eastAsia="Calibri" w:hAnsi="Calibri" w:cs="Calibri"/>
                <w:i/>
                <w:sz w:val="22"/>
                <w:szCs w:val="18"/>
              </w:rPr>
              <w:t>(</w:t>
            </w:r>
            <w:r w:rsidRPr="0023264D">
              <w:rPr>
                <w:rFonts w:ascii="Calibri" w:eastAsia="Calibri" w:hAnsi="Calibri" w:cs="Calibri"/>
                <w:i/>
                <w:sz w:val="22"/>
                <w:szCs w:val="18"/>
              </w:rPr>
              <w:t>Some students may be aware of the markings on the inside of a butter packet, or the outsid</w:t>
            </w:r>
            <w:r>
              <w:rPr>
                <w:rFonts w:ascii="Calibri" w:eastAsia="Calibri" w:hAnsi="Calibri" w:cs="Calibri"/>
                <w:i/>
                <w:sz w:val="22"/>
                <w:szCs w:val="18"/>
              </w:rPr>
              <w:t>e of a tin of beans for example)</w:t>
            </w:r>
          </w:p>
          <w:p w:rsidR="00CE2565" w:rsidRPr="00CE2565" w:rsidRDefault="00CE2565" w:rsidP="0023264D">
            <w:pPr>
              <w:ind w:left="360"/>
              <w:jc w:val="left"/>
              <w:rPr>
                <w:sz w:val="22"/>
              </w:rPr>
            </w:pPr>
          </w:p>
        </w:tc>
      </w:tr>
    </w:tbl>
    <w:p w:rsidR="00CE2565" w:rsidRDefault="00CE2565">
      <w:pPr>
        <w:jc w:val="both"/>
      </w:pPr>
    </w:p>
    <w:p w:rsidR="001D1A07" w:rsidRPr="00375A5D" w:rsidRDefault="001D1A07">
      <w:pPr>
        <w:jc w:val="both"/>
      </w:pPr>
    </w:p>
    <w:tbl>
      <w:tblPr>
        <w:tblStyle w:val="a1"/>
        <w:tblW w:w="10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8835"/>
      </w:tblGrid>
      <w:tr w:rsidR="001D1A07" w:rsidRPr="00375A5D" w:rsidTr="00375A5D">
        <w:tc>
          <w:tcPr>
            <w:tcW w:w="10755" w:type="dxa"/>
            <w:gridSpan w:val="2"/>
            <w:tcBorders>
              <w:bottom w:val="single" w:sz="4" w:space="0" w:color="000000"/>
            </w:tcBorders>
          </w:tcPr>
          <w:p w:rsidR="003664DC" w:rsidRPr="00375A5D" w:rsidRDefault="00FD2944" w:rsidP="003664DC">
            <w:pPr>
              <w:jc w:val="both"/>
            </w:pPr>
            <w:r w:rsidRPr="00375A5D">
              <w:rPr>
                <w:rFonts w:ascii="Calibri" w:eastAsia="Calibri" w:hAnsi="Calibri" w:cs="Calibri"/>
                <w:b/>
              </w:rPr>
              <w:t>Activity 2:</w:t>
            </w:r>
            <w:r w:rsidRPr="00375A5D">
              <w:rPr>
                <w:rFonts w:ascii="Calibri" w:eastAsia="Calibri" w:hAnsi="Calibri" w:cs="Calibri"/>
              </w:rPr>
              <w:t xml:space="preserve">  </w:t>
            </w:r>
            <w:r w:rsidR="00811201" w:rsidRPr="00811201">
              <w:rPr>
                <w:rFonts w:ascii="Calibri" w:eastAsia="Calibri" w:hAnsi="Calibri" w:cs="Calibri"/>
                <w:b/>
              </w:rPr>
              <w:t>Urn</w:t>
            </w:r>
          </w:p>
          <w:p w:rsidR="00811201" w:rsidRDefault="00811201" w:rsidP="00811201">
            <w:pPr>
              <w:spacing w:before="240" w:after="120" w:line="230" w:lineRule="atLeast"/>
              <w:ind w:right="0"/>
              <w:jc w:val="left"/>
              <w:rPr>
                <w:rFonts w:ascii="Calibri" w:eastAsia="Calibri" w:hAnsi="Calibri"/>
                <w:color w:val="auto"/>
                <w:sz w:val="20"/>
                <w:szCs w:val="20"/>
                <w:lang w:eastAsia="en-US"/>
              </w:rPr>
            </w:pPr>
          </w:p>
          <w:p w:rsidR="00811201" w:rsidRDefault="00811201" w:rsidP="00811201">
            <w:pPr>
              <w:spacing w:before="240" w:after="120" w:line="230" w:lineRule="atLeast"/>
              <w:ind w:right="0"/>
              <w:jc w:val="left"/>
              <w:rPr>
                <w:rFonts w:ascii="Calibri" w:eastAsia="Calibri" w:hAnsi="Calibri"/>
                <w:color w:val="auto"/>
                <w:sz w:val="20"/>
                <w:szCs w:val="20"/>
                <w:lang w:eastAsia="en-US"/>
              </w:rPr>
            </w:pPr>
            <w:r w:rsidRPr="00811201">
              <w:rPr>
                <w:rFonts w:ascii="Calibri" w:eastAsia="Calibri" w:hAnsi="Calibri"/>
                <w:color w:val="auto"/>
                <w:sz w:val="20"/>
                <w:szCs w:val="20"/>
                <w:lang w:eastAsia="en-US"/>
              </w:rPr>
              <w:t xml:space="preserve">Again, some discussion of the context can prove fruitful. Have they ever seen one of these urns? Perhaps they are used on parent’s evenings or at school concerts? Why might it be important to be able to keep a track on how full the urn is? </w:t>
            </w:r>
          </w:p>
          <w:p w:rsidR="00811201" w:rsidRPr="00811201" w:rsidRDefault="00811201" w:rsidP="00811201">
            <w:pPr>
              <w:spacing w:before="240" w:after="120" w:line="230" w:lineRule="atLeast"/>
              <w:ind w:right="0"/>
              <w:jc w:val="left"/>
              <w:rPr>
                <w:rFonts w:ascii="Calibri" w:eastAsia="Calibri" w:hAnsi="Calibri"/>
                <w:color w:val="auto"/>
                <w:sz w:val="20"/>
                <w:szCs w:val="20"/>
                <w:lang w:eastAsia="en-US"/>
              </w:rPr>
            </w:pPr>
          </w:p>
          <w:p w:rsidR="00811201" w:rsidRDefault="00811201" w:rsidP="00811201">
            <w:pPr>
              <w:spacing w:before="240" w:after="120" w:line="230" w:lineRule="atLeast"/>
              <w:ind w:right="0"/>
              <w:jc w:val="left"/>
              <w:rPr>
                <w:rFonts w:ascii="Calibri" w:eastAsia="Calibri" w:hAnsi="Calibri"/>
                <w:color w:val="auto"/>
                <w:sz w:val="20"/>
                <w:szCs w:val="20"/>
                <w:lang w:eastAsia="en-US"/>
              </w:rPr>
            </w:pPr>
          </w:p>
          <w:p w:rsidR="00811201" w:rsidRDefault="00811201" w:rsidP="00811201">
            <w:pPr>
              <w:spacing w:before="240" w:after="120" w:line="230" w:lineRule="atLeast"/>
              <w:ind w:right="0"/>
              <w:jc w:val="left"/>
              <w:rPr>
                <w:rFonts w:ascii="Calibri" w:eastAsia="Calibri" w:hAnsi="Calibri"/>
                <w:color w:val="auto"/>
                <w:sz w:val="20"/>
                <w:szCs w:val="20"/>
                <w:lang w:eastAsia="en-US"/>
              </w:rPr>
            </w:pPr>
            <w:r w:rsidRPr="00811201">
              <w:rPr>
                <w:rFonts w:ascii="Calibri" w:eastAsia="Calibri" w:hAnsi="Calibri"/>
                <w:color w:val="auto"/>
                <w:sz w:val="20"/>
                <w:szCs w:val="20"/>
                <w:lang w:eastAsia="en-US"/>
              </w:rPr>
              <w:t xml:space="preserve">Students could be asked to answer </w:t>
            </w:r>
            <w:r>
              <w:rPr>
                <w:rFonts w:ascii="Calibri" w:eastAsia="Calibri" w:hAnsi="Calibri"/>
                <w:color w:val="auto"/>
                <w:sz w:val="20"/>
                <w:szCs w:val="20"/>
                <w:lang w:eastAsia="en-US"/>
              </w:rPr>
              <w:t>the first two</w:t>
            </w:r>
            <w:r w:rsidRPr="00811201">
              <w:rPr>
                <w:rFonts w:ascii="Calibri" w:eastAsia="Calibri" w:hAnsi="Calibri"/>
                <w:color w:val="auto"/>
                <w:sz w:val="20"/>
                <w:szCs w:val="20"/>
                <w:lang w:eastAsia="en-US"/>
              </w:rPr>
              <w:t xml:space="preserve"> individually and then to describe their strategy to the person next to them. </w:t>
            </w:r>
          </w:p>
          <w:p w:rsidR="00811201" w:rsidRDefault="00811201" w:rsidP="00811201">
            <w:pPr>
              <w:spacing w:before="240" w:after="120" w:line="230" w:lineRule="atLeast"/>
              <w:ind w:right="0"/>
              <w:jc w:val="left"/>
              <w:rPr>
                <w:rFonts w:ascii="Calibri" w:eastAsia="Calibri" w:hAnsi="Calibri"/>
                <w:color w:val="auto"/>
                <w:sz w:val="20"/>
                <w:szCs w:val="20"/>
                <w:lang w:eastAsia="en-US"/>
              </w:rPr>
            </w:pPr>
          </w:p>
          <w:p w:rsidR="00811201" w:rsidRDefault="00811201" w:rsidP="00811201">
            <w:pPr>
              <w:spacing w:before="240" w:after="120" w:line="230" w:lineRule="atLeast"/>
              <w:ind w:right="0"/>
              <w:jc w:val="left"/>
              <w:rPr>
                <w:rFonts w:ascii="Calibri" w:eastAsia="Calibri" w:hAnsi="Calibri"/>
                <w:color w:val="auto"/>
                <w:sz w:val="20"/>
                <w:szCs w:val="20"/>
                <w:lang w:eastAsia="en-US"/>
              </w:rPr>
            </w:pPr>
            <w:r w:rsidRPr="00811201">
              <w:rPr>
                <w:rFonts w:ascii="Calibri" w:eastAsia="Calibri" w:hAnsi="Calibri"/>
                <w:color w:val="auto"/>
                <w:sz w:val="20"/>
                <w:szCs w:val="20"/>
                <w:lang w:eastAsia="en-US"/>
              </w:rPr>
              <w:lastRenderedPageBreak/>
              <w:t xml:space="preserve">Again, strategies will vary. Some students can immediately say that for part a) one of the divisions must be equivalent to 12 cups. Weaker students who are not secure about this may need to use a ‘figuring out’ approach. </w:t>
            </w:r>
            <w:proofErr w:type="spellStart"/>
            <w:proofErr w:type="gramStart"/>
            <w:r w:rsidRPr="00811201">
              <w:rPr>
                <w:rFonts w:ascii="Calibri" w:eastAsia="Calibri" w:hAnsi="Calibri"/>
                <w:color w:val="auto"/>
                <w:sz w:val="20"/>
                <w:szCs w:val="20"/>
                <w:lang w:eastAsia="en-US"/>
              </w:rPr>
              <w:t>i.e</w:t>
            </w:r>
            <w:proofErr w:type="spellEnd"/>
            <w:proofErr w:type="gramEnd"/>
            <w:r w:rsidRPr="00811201">
              <w:rPr>
                <w:rFonts w:ascii="Calibri" w:eastAsia="Calibri" w:hAnsi="Calibri"/>
                <w:color w:val="auto"/>
                <w:sz w:val="20"/>
                <w:szCs w:val="20"/>
                <w:lang w:eastAsia="en-US"/>
              </w:rPr>
              <w:t xml:space="preserve"> they know half way is 60 cups and may need to use guess and check on each portion to see what amount leads to 60 at the half way point.</w:t>
            </w:r>
          </w:p>
          <w:p w:rsidR="00811201" w:rsidRPr="00811201" w:rsidRDefault="00811201" w:rsidP="00811201">
            <w:pPr>
              <w:spacing w:before="240" w:after="120" w:line="230" w:lineRule="atLeast"/>
              <w:ind w:right="0"/>
              <w:jc w:val="left"/>
              <w:rPr>
                <w:rFonts w:ascii="Calibri" w:eastAsia="Calibri" w:hAnsi="Calibri"/>
                <w:color w:val="auto"/>
                <w:sz w:val="20"/>
                <w:szCs w:val="20"/>
                <w:lang w:eastAsia="en-US"/>
              </w:rPr>
            </w:pPr>
          </w:p>
          <w:p w:rsidR="00811201" w:rsidRDefault="00811201" w:rsidP="00811201">
            <w:pPr>
              <w:spacing w:before="240" w:after="120" w:line="230" w:lineRule="atLeast"/>
              <w:ind w:right="0"/>
              <w:jc w:val="left"/>
              <w:rPr>
                <w:rFonts w:ascii="Calibri" w:eastAsia="Calibri" w:hAnsi="Calibri"/>
                <w:color w:val="auto"/>
                <w:sz w:val="20"/>
                <w:szCs w:val="20"/>
                <w:lang w:eastAsia="en-US"/>
              </w:rPr>
            </w:pPr>
            <w:r w:rsidRPr="00811201">
              <w:rPr>
                <w:rFonts w:ascii="Calibri" w:eastAsia="Calibri" w:hAnsi="Calibri"/>
                <w:color w:val="auto"/>
                <w:sz w:val="20"/>
                <w:szCs w:val="20"/>
                <w:lang w:eastAsia="en-US"/>
              </w:rPr>
              <w:t xml:space="preserve">Some students use the divisions of part a) to estimate the other parts. Other students may try a ‘fitting in’ type approach. </w:t>
            </w:r>
            <w:proofErr w:type="spellStart"/>
            <w:proofErr w:type="gramStart"/>
            <w:r w:rsidRPr="00811201">
              <w:rPr>
                <w:rFonts w:ascii="Calibri" w:eastAsia="Calibri" w:hAnsi="Calibri"/>
                <w:color w:val="auto"/>
                <w:sz w:val="20"/>
                <w:szCs w:val="20"/>
                <w:lang w:eastAsia="en-US"/>
              </w:rPr>
              <w:t>i.e</w:t>
            </w:r>
            <w:proofErr w:type="spellEnd"/>
            <w:proofErr w:type="gramEnd"/>
            <w:r w:rsidRPr="00811201">
              <w:rPr>
                <w:rFonts w:ascii="Calibri" w:eastAsia="Calibri" w:hAnsi="Calibri"/>
                <w:color w:val="auto"/>
                <w:sz w:val="20"/>
                <w:szCs w:val="20"/>
                <w:lang w:eastAsia="en-US"/>
              </w:rPr>
              <w:t xml:space="preserve"> for part c) if they chunk up in pieces the same size as the bottom piece, they will realise that 3 chunks takes them just above the 120 cups mark. Other students use halves and quarters as reference points. Some students might like to make a strip copy of the bar and try folding in order to look for relationships between the part and the whole.</w:t>
            </w:r>
          </w:p>
          <w:p w:rsidR="00811201" w:rsidRDefault="00811201" w:rsidP="00811201">
            <w:pPr>
              <w:spacing w:before="240" w:after="120" w:line="230" w:lineRule="atLeast"/>
              <w:ind w:right="0"/>
              <w:jc w:val="left"/>
              <w:rPr>
                <w:rFonts w:ascii="Calibri" w:eastAsia="Calibri" w:hAnsi="Calibri"/>
                <w:color w:val="auto"/>
                <w:sz w:val="20"/>
                <w:szCs w:val="20"/>
                <w:lang w:eastAsia="en-US"/>
              </w:rPr>
            </w:pPr>
          </w:p>
          <w:p w:rsidR="00811201" w:rsidRPr="00811201" w:rsidRDefault="00811201" w:rsidP="00811201">
            <w:pPr>
              <w:spacing w:before="240" w:after="120" w:line="230" w:lineRule="atLeast"/>
              <w:ind w:right="0"/>
              <w:jc w:val="left"/>
              <w:rPr>
                <w:rFonts w:ascii="Calibri" w:eastAsia="Calibri" w:hAnsi="Calibri"/>
                <w:color w:val="auto"/>
                <w:sz w:val="20"/>
                <w:szCs w:val="20"/>
                <w:lang w:eastAsia="en-US"/>
              </w:rPr>
            </w:pPr>
            <w:r w:rsidRPr="00811201">
              <w:rPr>
                <w:rFonts w:ascii="Calibri" w:eastAsia="Calibri" w:hAnsi="Calibri"/>
                <w:color w:val="auto"/>
                <w:sz w:val="20"/>
                <w:szCs w:val="20"/>
                <w:lang w:eastAsia="en-US"/>
              </w:rPr>
              <w:t xml:space="preserve">Answers should be </w:t>
            </w:r>
            <w:r w:rsidRPr="00811201">
              <w:rPr>
                <w:rFonts w:ascii="Calibri" w:eastAsia="Calibri" w:hAnsi="Calibri"/>
                <w:b/>
                <w:i/>
                <w:color w:val="auto"/>
                <w:sz w:val="20"/>
                <w:szCs w:val="20"/>
                <w:lang w:eastAsia="en-US"/>
              </w:rPr>
              <w:t>in the region of</w:t>
            </w:r>
            <w:r w:rsidRPr="00811201">
              <w:rPr>
                <w:rFonts w:ascii="Calibri" w:eastAsia="Calibri" w:hAnsi="Calibri"/>
                <w:color w:val="auto"/>
                <w:sz w:val="20"/>
                <w:szCs w:val="20"/>
                <w:lang w:eastAsia="en-US"/>
              </w:rPr>
              <w:t xml:space="preserve">: a) (i) 6/10 </w:t>
            </w:r>
            <w:proofErr w:type="spellStart"/>
            <w:r w:rsidRPr="00811201">
              <w:rPr>
                <w:rFonts w:ascii="Calibri" w:eastAsia="Calibri" w:hAnsi="Calibri"/>
                <w:color w:val="auto"/>
                <w:sz w:val="20"/>
                <w:szCs w:val="20"/>
                <w:lang w:eastAsia="en-US"/>
              </w:rPr>
              <w:t>ths</w:t>
            </w:r>
            <w:proofErr w:type="spellEnd"/>
            <w:r w:rsidRPr="00811201">
              <w:rPr>
                <w:rFonts w:ascii="Calibri" w:eastAsia="Calibri" w:hAnsi="Calibri"/>
                <w:color w:val="auto"/>
                <w:sz w:val="20"/>
                <w:szCs w:val="20"/>
                <w:lang w:eastAsia="en-US"/>
              </w:rPr>
              <w:t xml:space="preserve"> (ii) 72 cups      b) (i) 3/4 (ii) 90 cups      c) (i) 1/3 (ii) 42 cups            d) </w:t>
            </w:r>
            <w:r>
              <w:rPr>
                <w:rFonts w:ascii="Calibri" w:eastAsia="Calibri" w:hAnsi="Calibri"/>
                <w:color w:val="auto"/>
                <w:sz w:val="20"/>
                <w:szCs w:val="20"/>
                <w:lang w:eastAsia="en-US"/>
              </w:rPr>
              <w:t>(i) 54/100ths (ii) 64 cups,</w:t>
            </w:r>
            <w:r w:rsidRPr="00811201">
              <w:rPr>
                <w:rFonts w:ascii="Calibri" w:eastAsia="Calibri" w:hAnsi="Calibri"/>
                <w:color w:val="auto"/>
                <w:sz w:val="20"/>
                <w:szCs w:val="20"/>
                <w:lang w:eastAsia="en-US"/>
              </w:rPr>
              <w:t xml:space="preserve"> but will vary depending on the strategy used.</w:t>
            </w:r>
          </w:p>
          <w:p w:rsidR="001D1A07" w:rsidRPr="00375A5D" w:rsidRDefault="001D1A07" w:rsidP="009B409F">
            <w:pPr>
              <w:contextualSpacing w:val="0"/>
              <w:jc w:val="both"/>
            </w:pPr>
          </w:p>
        </w:tc>
      </w:tr>
      <w:tr w:rsidR="009B409F" w:rsidRPr="00375A5D" w:rsidTr="00375A5D">
        <w:tc>
          <w:tcPr>
            <w:tcW w:w="1920" w:type="dxa"/>
            <w:tcBorders>
              <w:bottom w:val="single" w:sz="4" w:space="0" w:color="000000"/>
            </w:tcBorders>
          </w:tcPr>
          <w:p w:rsidR="009B409F" w:rsidRPr="00375A5D" w:rsidRDefault="009B409F" w:rsidP="009B409F">
            <w:pPr>
              <w:contextualSpacing w:val="0"/>
            </w:pPr>
            <w:r w:rsidRPr="00375A5D">
              <w:rPr>
                <w:rFonts w:ascii="Calibri" w:eastAsia="Calibri" w:hAnsi="Calibri" w:cs="Calibri"/>
              </w:rPr>
              <w:lastRenderedPageBreak/>
              <w:t>Questions for progression</w:t>
            </w:r>
          </w:p>
        </w:tc>
        <w:tc>
          <w:tcPr>
            <w:tcW w:w="8835" w:type="dxa"/>
            <w:tcBorders>
              <w:bottom w:val="single" w:sz="4" w:space="0" w:color="000000"/>
            </w:tcBorders>
          </w:tcPr>
          <w:p w:rsidR="00811201" w:rsidRPr="00811201" w:rsidRDefault="00811201" w:rsidP="00811201">
            <w:pPr>
              <w:pStyle w:val="ListParagraph"/>
              <w:numPr>
                <w:ilvl w:val="0"/>
                <w:numId w:val="20"/>
              </w:numPr>
              <w:spacing w:before="240"/>
              <w:ind w:right="0"/>
              <w:jc w:val="left"/>
              <w:rPr>
                <w:rFonts w:ascii="Calibri" w:eastAsia="Calibri" w:hAnsi="Calibri"/>
                <w:i/>
                <w:color w:val="auto"/>
                <w:sz w:val="20"/>
                <w:szCs w:val="20"/>
                <w:lang w:eastAsia="en-US"/>
              </w:rPr>
            </w:pPr>
            <w:r w:rsidRPr="00811201">
              <w:rPr>
                <w:rFonts w:ascii="Calibri" w:eastAsia="Calibri" w:hAnsi="Calibri"/>
                <w:i/>
                <w:color w:val="auto"/>
                <w:sz w:val="20"/>
                <w:szCs w:val="20"/>
                <w:lang w:eastAsia="en-US"/>
              </w:rPr>
              <w:t>How did you work out your answer?</w:t>
            </w:r>
          </w:p>
          <w:p w:rsidR="00811201" w:rsidRPr="00811201" w:rsidRDefault="00811201" w:rsidP="00811201">
            <w:pPr>
              <w:pStyle w:val="ListParagraph"/>
              <w:numPr>
                <w:ilvl w:val="0"/>
                <w:numId w:val="20"/>
              </w:numPr>
              <w:spacing w:before="240"/>
              <w:ind w:right="0"/>
              <w:jc w:val="left"/>
              <w:rPr>
                <w:rFonts w:ascii="Calibri" w:eastAsia="Calibri" w:hAnsi="Calibri"/>
                <w:i/>
                <w:color w:val="auto"/>
                <w:sz w:val="20"/>
                <w:szCs w:val="20"/>
                <w:lang w:eastAsia="en-US"/>
              </w:rPr>
            </w:pPr>
            <w:r w:rsidRPr="00811201">
              <w:rPr>
                <w:rFonts w:ascii="Calibri" w:eastAsia="Calibri" w:hAnsi="Calibri"/>
                <w:i/>
                <w:color w:val="auto"/>
                <w:sz w:val="20"/>
                <w:szCs w:val="20"/>
                <w:lang w:eastAsia="en-US"/>
              </w:rPr>
              <w:t>Can you find a different way to find the answer</w:t>
            </w:r>
          </w:p>
          <w:p w:rsidR="00811201" w:rsidRPr="00811201" w:rsidRDefault="00811201" w:rsidP="00811201">
            <w:pPr>
              <w:pStyle w:val="ListParagraph"/>
              <w:numPr>
                <w:ilvl w:val="0"/>
                <w:numId w:val="20"/>
              </w:numPr>
              <w:spacing w:before="240"/>
              <w:ind w:right="0"/>
              <w:jc w:val="left"/>
              <w:rPr>
                <w:rFonts w:ascii="Calibri" w:eastAsia="Calibri" w:hAnsi="Calibri"/>
                <w:i/>
                <w:color w:val="auto"/>
                <w:sz w:val="20"/>
                <w:szCs w:val="20"/>
                <w:lang w:eastAsia="en-US"/>
              </w:rPr>
            </w:pPr>
            <w:r w:rsidRPr="00811201">
              <w:rPr>
                <w:rFonts w:ascii="Calibri" w:eastAsia="Calibri" w:hAnsi="Calibri"/>
                <w:i/>
                <w:color w:val="auto"/>
                <w:sz w:val="20"/>
                <w:szCs w:val="20"/>
                <w:lang w:eastAsia="en-US"/>
              </w:rPr>
              <w:t>Why is their answer different to yours?</w:t>
            </w:r>
          </w:p>
          <w:p w:rsidR="009B409F" w:rsidRPr="009B409F" w:rsidRDefault="009B409F" w:rsidP="00811201">
            <w:pPr>
              <w:jc w:val="left"/>
              <w:rPr>
                <w:rFonts w:ascii="Calibri" w:eastAsia="Calibri" w:hAnsi="Calibri" w:cs="Calibri"/>
                <w:i/>
                <w:sz w:val="22"/>
                <w:szCs w:val="18"/>
              </w:rPr>
            </w:pPr>
          </w:p>
        </w:tc>
      </w:tr>
    </w:tbl>
    <w:p w:rsidR="001D1A07" w:rsidRPr="00375A5D" w:rsidRDefault="001D1A07"/>
    <w:tbl>
      <w:tblPr>
        <w:tblStyle w:val="a2"/>
        <w:tblW w:w="10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1D1A07" w:rsidRPr="00375A5D" w:rsidTr="00375A5D">
        <w:tc>
          <w:tcPr>
            <w:tcW w:w="10755" w:type="dxa"/>
            <w:gridSpan w:val="2"/>
            <w:tcBorders>
              <w:bottom w:val="single" w:sz="4" w:space="0" w:color="000000"/>
            </w:tcBorders>
          </w:tcPr>
          <w:p w:rsidR="001D1A07" w:rsidRDefault="00FD2944" w:rsidP="003664DC">
            <w:pPr>
              <w:contextualSpacing w:val="0"/>
              <w:jc w:val="both"/>
              <w:rPr>
                <w:rFonts w:ascii="Calibri" w:eastAsia="Calibri" w:hAnsi="Calibri" w:cs="Calibri"/>
                <w:b/>
              </w:rPr>
            </w:pPr>
            <w:r w:rsidRPr="00375A5D">
              <w:rPr>
                <w:rFonts w:ascii="Calibri" w:eastAsia="Calibri" w:hAnsi="Calibri" w:cs="Calibri"/>
                <w:b/>
              </w:rPr>
              <w:t>Activity 3:</w:t>
            </w:r>
            <w:r w:rsidRPr="00375A5D">
              <w:rPr>
                <w:rFonts w:ascii="Calibri" w:eastAsia="Calibri" w:hAnsi="Calibri" w:cs="Calibri"/>
              </w:rPr>
              <w:t xml:space="preserve"> </w:t>
            </w:r>
            <w:r w:rsidR="00811201" w:rsidRPr="00811201">
              <w:rPr>
                <w:rFonts w:ascii="Calibri" w:eastAsia="Calibri" w:hAnsi="Calibri" w:cs="Calibri"/>
                <w:b/>
              </w:rPr>
              <w:t>Ribbons</w:t>
            </w:r>
          </w:p>
          <w:p w:rsidR="00811201" w:rsidRDefault="00811201" w:rsidP="003664DC">
            <w:pPr>
              <w:contextualSpacing w:val="0"/>
              <w:jc w:val="both"/>
              <w:rPr>
                <w:rFonts w:ascii="Calibri" w:eastAsia="Calibri" w:hAnsi="Calibri" w:cs="Calibri"/>
              </w:rPr>
            </w:pPr>
          </w:p>
          <w:p w:rsidR="00811201" w:rsidRPr="00811201" w:rsidRDefault="00811201" w:rsidP="00811201">
            <w:pPr>
              <w:spacing w:before="240"/>
              <w:ind w:right="0"/>
              <w:jc w:val="left"/>
              <w:rPr>
                <w:rFonts w:ascii="Calibri" w:eastAsia="Calibri" w:hAnsi="Calibri"/>
                <w:color w:val="auto"/>
                <w:sz w:val="20"/>
                <w:szCs w:val="20"/>
                <w:lang w:eastAsia="en-US"/>
              </w:rPr>
            </w:pPr>
            <w:r>
              <w:rPr>
                <w:rFonts w:ascii="Calibri" w:eastAsia="Calibri" w:hAnsi="Calibri"/>
                <w:color w:val="auto"/>
                <w:sz w:val="20"/>
                <w:szCs w:val="20"/>
                <w:lang w:eastAsia="en-US"/>
              </w:rPr>
              <w:t>Students to answer t</w:t>
            </w:r>
            <w:r w:rsidRPr="00811201">
              <w:rPr>
                <w:rFonts w:ascii="Calibri" w:eastAsia="Calibri" w:hAnsi="Calibri"/>
                <w:color w:val="auto"/>
                <w:sz w:val="20"/>
                <w:szCs w:val="20"/>
                <w:lang w:eastAsia="en-US"/>
              </w:rPr>
              <w:t>he green dotty ribbon question on their whiteboards.</w:t>
            </w:r>
          </w:p>
          <w:p w:rsidR="00811201" w:rsidRPr="00811201" w:rsidRDefault="00811201" w:rsidP="00811201">
            <w:pPr>
              <w:spacing w:before="240"/>
              <w:ind w:right="0"/>
              <w:jc w:val="left"/>
              <w:rPr>
                <w:rFonts w:ascii="Calibri" w:eastAsia="Calibri" w:hAnsi="Calibri"/>
                <w:color w:val="auto"/>
                <w:sz w:val="20"/>
                <w:szCs w:val="20"/>
                <w:lang w:eastAsia="en-US"/>
              </w:rPr>
            </w:pPr>
          </w:p>
          <w:p w:rsidR="00811201" w:rsidRDefault="00811201" w:rsidP="00811201">
            <w:pPr>
              <w:spacing w:before="240"/>
              <w:ind w:right="0"/>
              <w:jc w:val="left"/>
              <w:rPr>
                <w:rFonts w:ascii="Calibri" w:eastAsia="Calibri" w:hAnsi="Calibri"/>
                <w:color w:val="auto"/>
                <w:sz w:val="20"/>
                <w:szCs w:val="20"/>
                <w:lang w:eastAsia="en-US"/>
              </w:rPr>
            </w:pPr>
            <w:r w:rsidRPr="00811201">
              <w:rPr>
                <w:rFonts w:ascii="Calibri" w:eastAsia="Calibri" w:hAnsi="Calibri"/>
                <w:color w:val="auto"/>
                <w:sz w:val="20"/>
                <w:szCs w:val="20"/>
                <w:lang w:eastAsia="en-US"/>
              </w:rPr>
              <w:t xml:space="preserve">Some may make a copy of the picture on the board and put a £1.16 price tag on it. Others may draw a rectangle to represent the ribbon and put a price tag on it. </w:t>
            </w:r>
          </w:p>
          <w:p w:rsidR="00251356" w:rsidRDefault="00251356" w:rsidP="00811201">
            <w:pPr>
              <w:spacing w:before="240"/>
              <w:ind w:right="0"/>
              <w:jc w:val="left"/>
              <w:rPr>
                <w:rFonts w:ascii="Calibri" w:eastAsia="Calibri" w:hAnsi="Calibri"/>
                <w:color w:val="auto"/>
                <w:sz w:val="20"/>
                <w:szCs w:val="20"/>
                <w:lang w:eastAsia="en-US"/>
              </w:rPr>
            </w:pPr>
          </w:p>
          <w:p w:rsidR="00251356" w:rsidRPr="00251356" w:rsidRDefault="00251356" w:rsidP="00251356">
            <w:pPr>
              <w:spacing w:before="240"/>
              <w:ind w:right="0"/>
              <w:jc w:val="left"/>
              <w:rPr>
                <w:rFonts w:ascii="Calibri" w:eastAsia="Calibri" w:hAnsi="Calibri"/>
                <w:color w:val="auto"/>
                <w:sz w:val="20"/>
                <w:szCs w:val="20"/>
                <w:lang w:eastAsia="en-US"/>
              </w:rPr>
            </w:pPr>
            <w:r w:rsidRPr="00251356">
              <w:rPr>
                <w:rFonts w:ascii="Calibri" w:eastAsia="Calibri" w:hAnsi="Calibri"/>
                <w:color w:val="auto"/>
                <w:sz w:val="20"/>
                <w:szCs w:val="20"/>
                <w:lang w:eastAsia="en-US"/>
              </w:rPr>
              <w:t xml:space="preserve">It is also important in the early stages to insist that additions to the bars are placed in the ‘correct’ place taking account of scale. </w:t>
            </w:r>
            <w:r>
              <w:rPr>
                <w:rFonts w:ascii="Calibri" w:eastAsia="Calibri" w:hAnsi="Calibri"/>
                <w:color w:val="auto"/>
                <w:sz w:val="20"/>
                <w:szCs w:val="20"/>
                <w:lang w:eastAsia="en-US"/>
              </w:rPr>
              <w:t>The questions</w:t>
            </w:r>
            <w:r w:rsidRPr="00251356">
              <w:rPr>
                <w:rFonts w:ascii="Calibri" w:eastAsia="Calibri" w:hAnsi="Calibri"/>
                <w:color w:val="auto"/>
                <w:sz w:val="20"/>
                <w:szCs w:val="20"/>
                <w:lang w:eastAsia="en-US"/>
              </w:rPr>
              <w:t xml:space="preserve"> provide students opportunities to practice drawing bars and to develop the freedom to fill in what else they know. Some students can get fixed on doubling (</w:t>
            </w:r>
            <w:proofErr w:type="spellStart"/>
            <w:r w:rsidRPr="00251356">
              <w:rPr>
                <w:rFonts w:ascii="Calibri" w:eastAsia="Calibri" w:hAnsi="Calibri"/>
                <w:color w:val="auto"/>
                <w:sz w:val="20"/>
                <w:szCs w:val="20"/>
                <w:lang w:eastAsia="en-US"/>
              </w:rPr>
              <w:t>i.e</w:t>
            </w:r>
            <w:proofErr w:type="spellEnd"/>
            <w:r w:rsidRPr="00251356">
              <w:rPr>
                <w:rFonts w:ascii="Calibri" w:eastAsia="Calibri" w:hAnsi="Calibri"/>
                <w:color w:val="auto"/>
                <w:sz w:val="20"/>
                <w:szCs w:val="20"/>
                <w:lang w:eastAsia="en-US"/>
              </w:rPr>
              <w:t xml:space="preserve"> drawing the bar twice as long) and halving and may need prompts to attempt partitioning the bar into say three equal parts.  The quantities used </w:t>
            </w:r>
            <w:r>
              <w:rPr>
                <w:rFonts w:ascii="Calibri" w:eastAsia="Calibri" w:hAnsi="Calibri"/>
                <w:color w:val="auto"/>
                <w:sz w:val="20"/>
                <w:szCs w:val="20"/>
                <w:lang w:eastAsia="en-US"/>
              </w:rPr>
              <w:t>were</w:t>
            </w:r>
            <w:r w:rsidRPr="00251356">
              <w:rPr>
                <w:rFonts w:ascii="Calibri" w:eastAsia="Calibri" w:hAnsi="Calibri"/>
                <w:color w:val="auto"/>
                <w:sz w:val="20"/>
                <w:szCs w:val="20"/>
                <w:lang w:eastAsia="en-US"/>
              </w:rPr>
              <w:t xml:space="preserve"> deliberately chosen to force a need to partition each half of the 6-metre bar into three parts. </w:t>
            </w:r>
          </w:p>
          <w:p w:rsidR="00251356" w:rsidRDefault="00251356" w:rsidP="00811201">
            <w:pPr>
              <w:spacing w:before="240"/>
              <w:ind w:right="0"/>
              <w:jc w:val="left"/>
              <w:rPr>
                <w:rFonts w:ascii="Calibri" w:eastAsia="Calibri" w:hAnsi="Calibri"/>
                <w:color w:val="auto"/>
                <w:sz w:val="20"/>
                <w:szCs w:val="20"/>
                <w:lang w:eastAsia="en-US"/>
              </w:rPr>
            </w:pPr>
          </w:p>
          <w:p w:rsidR="00811201" w:rsidRDefault="00811201" w:rsidP="00811201">
            <w:pPr>
              <w:spacing w:before="240"/>
              <w:ind w:right="0"/>
              <w:jc w:val="left"/>
              <w:rPr>
                <w:rFonts w:ascii="Calibri" w:eastAsia="Calibri" w:hAnsi="Calibri"/>
                <w:color w:val="auto"/>
                <w:sz w:val="20"/>
                <w:szCs w:val="20"/>
                <w:lang w:eastAsia="en-US"/>
              </w:rPr>
            </w:pPr>
          </w:p>
          <w:p w:rsidR="00811201" w:rsidRDefault="00811201" w:rsidP="00811201">
            <w:pPr>
              <w:spacing w:before="240"/>
              <w:ind w:right="0"/>
              <w:jc w:val="left"/>
              <w:rPr>
                <w:rFonts w:ascii="Calibri" w:eastAsia="Calibri" w:hAnsi="Calibri"/>
                <w:color w:val="auto"/>
                <w:sz w:val="20"/>
                <w:szCs w:val="20"/>
                <w:lang w:eastAsia="en-US"/>
              </w:rPr>
            </w:pPr>
            <w:r w:rsidRPr="00811201">
              <w:rPr>
                <w:rFonts w:ascii="Calibri" w:eastAsia="Calibri" w:hAnsi="Calibri"/>
                <w:color w:val="auto"/>
                <w:sz w:val="20"/>
                <w:szCs w:val="20"/>
                <w:lang w:eastAsia="en-US"/>
              </w:rPr>
              <w:t xml:space="preserve">We want to encourage students to get to </w:t>
            </w:r>
            <w:r>
              <w:rPr>
                <w:rFonts w:ascii="Calibri" w:eastAsia="Calibri" w:hAnsi="Calibri"/>
                <w:color w:val="auto"/>
                <w:sz w:val="20"/>
                <w:szCs w:val="20"/>
                <w:lang w:eastAsia="en-US"/>
              </w:rPr>
              <w:t xml:space="preserve">eventually get </w:t>
            </w:r>
            <w:r w:rsidRPr="00811201">
              <w:rPr>
                <w:rFonts w:ascii="Calibri" w:eastAsia="Calibri" w:hAnsi="Calibri"/>
                <w:color w:val="auto"/>
                <w:sz w:val="20"/>
                <w:szCs w:val="20"/>
                <w:lang w:eastAsia="en-US"/>
              </w:rPr>
              <w:t>this diagram:</w:t>
            </w:r>
          </w:p>
          <w:p w:rsidR="00811201" w:rsidRDefault="00811201" w:rsidP="00811201">
            <w:pPr>
              <w:spacing w:before="240"/>
              <w:ind w:right="0"/>
              <w:jc w:val="left"/>
              <w:rPr>
                <w:rFonts w:ascii="Calibri" w:eastAsia="Calibri" w:hAnsi="Calibri"/>
                <w:color w:val="auto"/>
                <w:sz w:val="20"/>
                <w:szCs w:val="20"/>
                <w:lang w:eastAsia="en-US"/>
              </w:rPr>
            </w:pPr>
          </w:p>
          <w:p w:rsidR="00811201" w:rsidRDefault="00811201" w:rsidP="00811201">
            <w:pPr>
              <w:spacing w:before="240"/>
              <w:ind w:right="0"/>
              <w:jc w:val="left"/>
              <w:rPr>
                <w:rFonts w:ascii="Calibri" w:eastAsia="Calibri" w:hAnsi="Calibri"/>
                <w:color w:val="auto"/>
                <w:sz w:val="20"/>
                <w:szCs w:val="20"/>
                <w:lang w:eastAsia="en-US"/>
              </w:rPr>
            </w:pPr>
            <w:r w:rsidRPr="00811201">
              <w:rPr>
                <w:rFonts w:ascii="Calibri" w:eastAsia="Calibri" w:hAnsi="Calibri"/>
                <w:color w:val="auto"/>
                <w:sz w:val="20"/>
                <w:szCs w:val="20"/>
                <w:lang w:eastAsia="en-US"/>
              </w:rPr>
              <w:t>One of the drawings which has the most potential to help students answer is shown</w:t>
            </w:r>
            <w:r>
              <w:rPr>
                <w:rFonts w:ascii="Calibri" w:eastAsia="Calibri" w:hAnsi="Calibri"/>
                <w:color w:val="auto"/>
                <w:sz w:val="20"/>
                <w:szCs w:val="20"/>
                <w:lang w:eastAsia="en-US"/>
              </w:rPr>
              <w:t xml:space="preserve"> below</w:t>
            </w:r>
            <w:r w:rsidRPr="00811201">
              <w:rPr>
                <w:rFonts w:ascii="Calibri" w:eastAsia="Calibri" w:hAnsi="Calibri"/>
                <w:color w:val="auto"/>
                <w:sz w:val="20"/>
                <w:szCs w:val="20"/>
                <w:lang w:eastAsia="en-US"/>
              </w:rPr>
              <w:t>.</w:t>
            </w:r>
          </w:p>
          <w:p w:rsidR="00811201" w:rsidRDefault="00811201" w:rsidP="00811201">
            <w:pPr>
              <w:spacing w:before="240"/>
              <w:ind w:right="0"/>
              <w:jc w:val="left"/>
              <w:rPr>
                <w:rFonts w:ascii="Calibri" w:eastAsia="Calibri" w:hAnsi="Calibri"/>
                <w:color w:val="auto"/>
                <w:sz w:val="20"/>
                <w:szCs w:val="20"/>
                <w:lang w:eastAsia="en-US"/>
              </w:rPr>
            </w:pPr>
            <w:r>
              <w:rPr>
                <w:rFonts w:ascii="Calibri" w:eastAsia="Calibri" w:hAnsi="Calibri"/>
                <w:noProof/>
                <w:color w:val="auto"/>
                <w:sz w:val="20"/>
                <w:szCs w:val="20"/>
              </w:rPr>
              <w:drawing>
                <wp:anchor distT="0" distB="0" distL="114300" distR="114300" simplePos="0" relativeHeight="251662336" behindDoc="1" locked="0" layoutInCell="1" allowOverlap="1" wp14:anchorId="0525FDF9" wp14:editId="1D8CE79E">
                  <wp:simplePos x="0" y="0"/>
                  <wp:positionH relativeFrom="column">
                    <wp:posOffset>2050415</wp:posOffset>
                  </wp:positionH>
                  <wp:positionV relativeFrom="paragraph">
                    <wp:posOffset>92710</wp:posOffset>
                  </wp:positionV>
                  <wp:extent cx="2305050" cy="828675"/>
                  <wp:effectExtent l="0" t="0" r="0" b="952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05050" cy="828675"/>
                          </a:xfrm>
                          <a:prstGeom prst="rect">
                            <a:avLst/>
                          </a:prstGeom>
                          <a:noFill/>
                        </pic:spPr>
                      </pic:pic>
                    </a:graphicData>
                  </a:graphic>
                </wp:anchor>
              </w:drawing>
            </w:r>
          </w:p>
          <w:p w:rsidR="00811201" w:rsidRDefault="00811201" w:rsidP="00811201">
            <w:pPr>
              <w:spacing w:before="240"/>
              <w:ind w:right="0"/>
              <w:jc w:val="left"/>
              <w:rPr>
                <w:rFonts w:ascii="Calibri" w:eastAsia="Calibri" w:hAnsi="Calibri"/>
                <w:color w:val="auto"/>
                <w:sz w:val="20"/>
                <w:szCs w:val="20"/>
                <w:lang w:eastAsia="en-US"/>
              </w:rPr>
            </w:pPr>
          </w:p>
          <w:p w:rsidR="009B409F" w:rsidRDefault="009B409F" w:rsidP="00811201">
            <w:pPr>
              <w:spacing w:before="240"/>
              <w:ind w:right="0"/>
              <w:jc w:val="left"/>
            </w:pPr>
          </w:p>
          <w:p w:rsidR="00811201" w:rsidRDefault="00811201" w:rsidP="00811201">
            <w:pPr>
              <w:spacing w:before="240"/>
              <w:ind w:right="0"/>
              <w:jc w:val="left"/>
            </w:pPr>
          </w:p>
          <w:p w:rsidR="00251356" w:rsidRDefault="00251356" w:rsidP="00811201">
            <w:pPr>
              <w:spacing w:before="240"/>
              <w:ind w:right="0"/>
              <w:jc w:val="left"/>
            </w:pPr>
          </w:p>
          <w:p w:rsidR="00811201" w:rsidRPr="00811201" w:rsidRDefault="00811201" w:rsidP="00811201">
            <w:pPr>
              <w:spacing w:before="240"/>
              <w:ind w:right="0"/>
              <w:jc w:val="left"/>
              <w:rPr>
                <w:rFonts w:ascii="Calibri" w:eastAsia="Calibri" w:hAnsi="Calibri"/>
                <w:color w:val="auto"/>
                <w:sz w:val="20"/>
                <w:szCs w:val="20"/>
                <w:lang w:eastAsia="en-US"/>
              </w:rPr>
            </w:pPr>
          </w:p>
          <w:p w:rsidR="00811201" w:rsidRDefault="00811201" w:rsidP="00811201">
            <w:pPr>
              <w:spacing w:before="240"/>
              <w:ind w:right="0"/>
              <w:jc w:val="left"/>
              <w:rPr>
                <w:rFonts w:ascii="Calibri" w:eastAsia="Calibri" w:hAnsi="Calibri"/>
                <w:color w:val="auto"/>
                <w:sz w:val="20"/>
                <w:szCs w:val="20"/>
                <w:lang w:eastAsia="en-US"/>
              </w:rPr>
            </w:pPr>
            <w:r w:rsidRPr="00811201">
              <w:rPr>
                <w:rFonts w:ascii="Calibri" w:eastAsia="Calibri" w:hAnsi="Calibri"/>
                <w:color w:val="auto"/>
                <w:sz w:val="20"/>
                <w:szCs w:val="20"/>
                <w:lang w:eastAsia="en-US"/>
              </w:rPr>
              <w:t>After the class discussion for the first two ribbons, students should complete the worksheet individually.</w:t>
            </w:r>
          </w:p>
          <w:p w:rsidR="00251356" w:rsidRDefault="00251356" w:rsidP="00811201">
            <w:pPr>
              <w:spacing w:before="240"/>
              <w:ind w:right="0"/>
              <w:jc w:val="left"/>
              <w:rPr>
                <w:rFonts w:ascii="Calibri" w:eastAsia="Calibri" w:hAnsi="Calibri"/>
                <w:color w:val="auto"/>
                <w:sz w:val="20"/>
                <w:szCs w:val="20"/>
                <w:lang w:eastAsia="en-US"/>
              </w:rPr>
            </w:pPr>
          </w:p>
          <w:p w:rsidR="00251356" w:rsidRPr="00811201" w:rsidRDefault="00251356" w:rsidP="00811201">
            <w:pPr>
              <w:spacing w:before="240"/>
              <w:ind w:right="0"/>
              <w:jc w:val="left"/>
              <w:rPr>
                <w:rFonts w:ascii="Calibri" w:eastAsia="Calibri" w:hAnsi="Calibri"/>
                <w:color w:val="auto"/>
                <w:sz w:val="20"/>
                <w:szCs w:val="20"/>
                <w:lang w:eastAsia="en-US"/>
              </w:rPr>
            </w:pPr>
          </w:p>
          <w:p w:rsidR="00811201" w:rsidRPr="00375A5D" w:rsidRDefault="00811201" w:rsidP="00811201">
            <w:pPr>
              <w:spacing w:before="240"/>
              <w:ind w:right="0"/>
              <w:jc w:val="left"/>
            </w:pPr>
          </w:p>
        </w:tc>
      </w:tr>
      <w:tr w:rsidR="001D1A07" w:rsidRPr="00375A5D" w:rsidTr="00375A5D">
        <w:tc>
          <w:tcPr>
            <w:tcW w:w="1905" w:type="dxa"/>
            <w:tcBorders>
              <w:bottom w:val="single" w:sz="4" w:space="0" w:color="000000"/>
            </w:tcBorders>
          </w:tcPr>
          <w:p w:rsidR="001D1A07" w:rsidRPr="00375A5D" w:rsidRDefault="00FD2944">
            <w:pPr>
              <w:contextualSpacing w:val="0"/>
            </w:pPr>
            <w:r w:rsidRPr="00375A5D">
              <w:rPr>
                <w:rFonts w:ascii="Calibri" w:eastAsia="Calibri" w:hAnsi="Calibri" w:cs="Calibri"/>
              </w:rPr>
              <w:t>Questions for progression</w:t>
            </w:r>
          </w:p>
        </w:tc>
        <w:tc>
          <w:tcPr>
            <w:tcW w:w="8850" w:type="dxa"/>
            <w:tcBorders>
              <w:bottom w:val="single" w:sz="4" w:space="0" w:color="000000"/>
            </w:tcBorders>
          </w:tcPr>
          <w:p w:rsidR="00811201" w:rsidRDefault="00811201" w:rsidP="00811201">
            <w:pPr>
              <w:spacing w:before="240"/>
              <w:ind w:right="0"/>
              <w:jc w:val="left"/>
              <w:rPr>
                <w:rFonts w:ascii="Calibri" w:eastAsia="Calibri" w:hAnsi="Calibri"/>
                <w:color w:val="auto"/>
                <w:sz w:val="20"/>
                <w:szCs w:val="20"/>
                <w:lang w:eastAsia="en-US"/>
              </w:rPr>
            </w:pPr>
            <w:r w:rsidRPr="00811201">
              <w:rPr>
                <w:rFonts w:ascii="Calibri" w:eastAsia="Calibri" w:hAnsi="Calibri"/>
                <w:color w:val="auto"/>
                <w:sz w:val="20"/>
                <w:szCs w:val="20"/>
                <w:lang w:eastAsia="en-US"/>
              </w:rPr>
              <w:t xml:space="preserve">Once this image is shared </w:t>
            </w:r>
            <w:r>
              <w:rPr>
                <w:rFonts w:ascii="Calibri" w:eastAsia="Calibri" w:hAnsi="Calibri"/>
                <w:color w:val="auto"/>
                <w:sz w:val="20"/>
                <w:szCs w:val="20"/>
                <w:lang w:eastAsia="en-US"/>
              </w:rPr>
              <w:t>you</w:t>
            </w:r>
            <w:r w:rsidRPr="00811201">
              <w:rPr>
                <w:rFonts w:ascii="Calibri" w:eastAsia="Calibri" w:hAnsi="Calibri"/>
                <w:color w:val="auto"/>
                <w:sz w:val="20"/>
                <w:szCs w:val="20"/>
                <w:lang w:eastAsia="en-US"/>
              </w:rPr>
              <w:t xml:space="preserve"> can ask questions li</w:t>
            </w:r>
            <w:r>
              <w:rPr>
                <w:rFonts w:ascii="Calibri" w:eastAsia="Calibri" w:hAnsi="Calibri"/>
                <w:color w:val="auto"/>
                <w:sz w:val="20"/>
                <w:szCs w:val="20"/>
                <w:lang w:eastAsia="en-US"/>
              </w:rPr>
              <w:t>ke:</w:t>
            </w:r>
          </w:p>
          <w:p w:rsidR="00811201" w:rsidRDefault="00811201" w:rsidP="00811201">
            <w:pPr>
              <w:pStyle w:val="ListParagraph"/>
              <w:numPr>
                <w:ilvl w:val="0"/>
                <w:numId w:val="23"/>
              </w:numPr>
              <w:spacing w:before="240"/>
              <w:ind w:right="0"/>
              <w:jc w:val="left"/>
              <w:rPr>
                <w:rFonts w:ascii="Calibri" w:eastAsia="Calibri" w:hAnsi="Calibri"/>
                <w:i/>
                <w:color w:val="auto"/>
                <w:sz w:val="20"/>
                <w:szCs w:val="20"/>
                <w:lang w:eastAsia="en-US"/>
              </w:rPr>
            </w:pPr>
            <w:r w:rsidRPr="00811201">
              <w:rPr>
                <w:rFonts w:ascii="Calibri" w:eastAsia="Calibri" w:hAnsi="Calibri"/>
                <w:i/>
                <w:color w:val="auto"/>
                <w:sz w:val="20"/>
                <w:szCs w:val="20"/>
                <w:lang w:eastAsia="en-US"/>
              </w:rPr>
              <w:t>What other quantities of this ribbon</w:t>
            </w:r>
            <w:r>
              <w:rPr>
                <w:rFonts w:ascii="Calibri" w:eastAsia="Calibri" w:hAnsi="Calibri"/>
                <w:i/>
                <w:color w:val="auto"/>
                <w:sz w:val="20"/>
                <w:szCs w:val="20"/>
                <w:lang w:eastAsia="en-US"/>
              </w:rPr>
              <w:t xml:space="preserve"> would you know the price of? </w:t>
            </w:r>
          </w:p>
          <w:p w:rsidR="00811201" w:rsidRDefault="00811201" w:rsidP="00811201">
            <w:pPr>
              <w:pStyle w:val="ListParagraph"/>
              <w:numPr>
                <w:ilvl w:val="0"/>
                <w:numId w:val="23"/>
              </w:numPr>
              <w:spacing w:before="240"/>
              <w:ind w:right="0"/>
              <w:jc w:val="left"/>
              <w:rPr>
                <w:rFonts w:ascii="Calibri" w:eastAsia="Calibri" w:hAnsi="Calibri"/>
                <w:i/>
                <w:color w:val="auto"/>
                <w:sz w:val="20"/>
                <w:szCs w:val="20"/>
                <w:lang w:eastAsia="en-US"/>
              </w:rPr>
            </w:pPr>
            <w:r>
              <w:rPr>
                <w:rFonts w:ascii="Calibri" w:eastAsia="Calibri" w:hAnsi="Calibri"/>
                <w:i/>
                <w:color w:val="auto"/>
                <w:sz w:val="20"/>
                <w:szCs w:val="20"/>
                <w:lang w:eastAsia="en-US"/>
              </w:rPr>
              <w:t>Label them on the bar.</w:t>
            </w:r>
            <w:r w:rsidRPr="00811201">
              <w:rPr>
                <w:rFonts w:ascii="Calibri" w:eastAsia="Calibri" w:hAnsi="Calibri"/>
                <w:i/>
                <w:color w:val="auto"/>
                <w:sz w:val="20"/>
                <w:szCs w:val="20"/>
                <w:lang w:eastAsia="en-US"/>
              </w:rPr>
              <w:t xml:space="preserve">  </w:t>
            </w:r>
          </w:p>
          <w:p w:rsidR="00811201" w:rsidRDefault="00811201" w:rsidP="00811201">
            <w:pPr>
              <w:pStyle w:val="ListParagraph"/>
              <w:numPr>
                <w:ilvl w:val="0"/>
                <w:numId w:val="23"/>
              </w:numPr>
              <w:spacing w:before="240"/>
              <w:ind w:right="0"/>
              <w:jc w:val="left"/>
              <w:rPr>
                <w:rFonts w:ascii="Calibri" w:eastAsia="Calibri" w:hAnsi="Calibri"/>
                <w:i/>
                <w:color w:val="auto"/>
                <w:sz w:val="20"/>
                <w:szCs w:val="20"/>
                <w:lang w:eastAsia="en-US"/>
              </w:rPr>
            </w:pPr>
            <w:r w:rsidRPr="00811201">
              <w:rPr>
                <w:rFonts w:ascii="Calibri" w:eastAsia="Calibri" w:hAnsi="Calibri"/>
                <w:i/>
                <w:color w:val="auto"/>
                <w:sz w:val="20"/>
                <w:szCs w:val="20"/>
                <w:lang w:eastAsia="en-US"/>
              </w:rPr>
              <w:t xml:space="preserve">How do you know you have </w:t>
            </w:r>
            <w:r>
              <w:rPr>
                <w:rFonts w:ascii="Calibri" w:eastAsia="Calibri" w:hAnsi="Calibri"/>
                <w:i/>
                <w:color w:val="auto"/>
                <w:sz w:val="20"/>
                <w:szCs w:val="20"/>
                <w:lang w:eastAsia="en-US"/>
              </w:rPr>
              <w:t>put this in the correct place?</w:t>
            </w:r>
          </w:p>
          <w:p w:rsidR="00811201" w:rsidRDefault="00811201" w:rsidP="00811201">
            <w:pPr>
              <w:pStyle w:val="ListParagraph"/>
              <w:numPr>
                <w:ilvl w:val="0"/>
                <w:numId w:val="23"/>
              </w:numPr>
              <w:spacing w:before="240"/>
              <w:ind w:right="0"/>
              <w:jc w:val="left"/>
              <w:rPr>
                <w:rFonts w:ascii="Calibri" w:eastAsia="Calibri" w:hAnsi="Calibri"/>
                <w:i/>
                <w:color w:val="auto"/>
                <w:sz w:val="20"/>
                <w:szCs w:val="20"/>
                <w:lang w:eastAsia="en-US"/>
              </w:rPr>
            </w:pPr>
            <w:r w:rsidRPr="00811201">
              <w:rPr>
                <w:rFonts w:ascii="Calibri" w:eastAsia="Calibri" w:hAnsi="Calibri"/>
                <w:i/>
                <w:color w:val="auto"/>
                <w:sz w:val="20"/>
                <w:szCs w:val="20"/>
                <w:lang w:eastAsia="en-US"/>
              </w:rPr>
              <w:t>Who can show us where 1 metre of ribbon would be on this picture?</w:t>
            </w:r>
          </w:p>
          <w:p w:rsidR="00811201" w:rsidRPr="00811201" w:rsidRDefault="00811201" w:rsidP="00811201">
            <w:pPr>
              <w:pStyle w:val="ListParagraph"/>
              <w:numPr>
                <w:ilvl w:val="0"/>
                <w:numId w:val="23"/>
              </w:numPr>
              <w:spacing w:before="240"/>
              <w:ind w:right="0"/>
              <w:jc w:val="left"/>
              <w:rPr>
                <w:rFonts w:ascii="Calibri" w:eastAsia="Calibri" w:hAnsi="Calibri"/>
                <w:i/>
                <w:color w:val="auto"/>
                <w:sz w:val="20"/>
                <w:szCs w:val="20"/>
                <w:lang w:eastAsia="en-US"/>
              </w:rPr>
            </w:pPr>
            <w:r>
              <w:rPr>
                <w:rFonts w:ascii="Calibri" w:eastAsia="Calibri" w:hAnsi="Calibri"/>
                <w:i/>
                <w:color w:val="auto"/>
                <w:sz w:val="20"/>
                <w:szCs w:val="20"/>
                <w:lang w:eastAsia="en-US"/>
              </w:rPr>
              <w:t>How much would that cost?</w:t>
            </w:r>
          </w:p>
          <w:p w:rsidR="001D1A07" w:rsidRPr="00375A5D" w:rsidRDefault="001D1A07" w:rsidP="00811201">
            <w:pPr>
              <w:ind w:left="720"/>
              <w:jc w:val="left"/>
              <w:rPr>
                <w:i/>
              </w:rPr>
            </w:pPr>
          </w:p>
        </w:tc>
      </w:tr>
    </w:tbl>
    <w:p w:rsidR="001D1A07" w:rsidRDefault="001D1A07">
      <w:pPr>
        <w:jc w:val="left"/>
      </w:pPr>
    </w:p>
    <w:p w:rsidR="00D272B1" w:rsidRDefault="00D272B1">
      <w:pPr>
        <w:jc w:val="left"/>
      </w:pPr>
    </w:p>
    <w:p w:rsidR="00D272B1" w:rsidRDefault="00D272B1">
      <w:pPr>
        <w:jc w:val="left"/>
      </w:pPr>
    </w:p>
    <w:p w:rsidR="00D272B1" w:rsidRDefault="00D272B1">
      <w:pPr>
        <w:jc w:val="left"/>
      </w:pPr>
    </w:p>
    <w:tbl>
      <w:tblPr>
        <w:tblStyle w:val="a0"/>
        <w:tblW w:w="10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8805"/>
      </w:tblGrid>
      <w:tr w:rsidR="00811201" w:rsidRPr="00375A5D" w:rsidTr="00205C84">
        <w:tc>
          <w:tcPr>
            <w:tcW w:w="10755" w:type="dxa"/>
            <w:gridSpan w:val="2"/>
            <w:tcBorders>
              <w:bottom w:val="single" w:sz="4" w:space="0" w:color="000000"/>
            </w:tcBorders>
          </w:tcPr>
          <w:p w:rsidR="00811201" w:rsidRPr="00375A5D" w:rsidRDefault="00811201" w:rsidP="00205C84">
            <w:pPr>
              <w:jc w:val="both"/>
            </w:pPr>
            <w:r w:rsidRPr="00375A5D">
              <w:rPr>
                <w:rFonts w:ascii="Calibri" w:eastAsia="Calibri" w:hAnsi="Calibri" w:cs="Calibri"/>
                <w:b/>
              </w:rPr>
              <w:t xml:space="preserve">Activity </w:t>
            </w:r>
            <w:r>
              <w:rPr>
                <w:rFonts w:ascii="Calibri" w:eastAsia="Calibri" w:hAnsi="Calibri" w:cs="Calibri"/>
                <w:b/>
              </w:rPr>
              <w:t>4</w:t>
            </w:r>
            <w:r w:rsidRPr="00375A5D">
              <w:rPr>
                <w:rFonts w:ascii="Calibri" w:eastAsia="Calibri" w:hAnsi="Calibri" w:cs="Calibri"/>
                <w:b/>
              </w:rPr>
              <w:t xml:space="preserve">:  </w:t>
            </w:r>
            <w:r>
              <w:rPr>
                <w:rFonts w:ascii="Calibri" w:eastAsia="Calibri" w:hAnsi="Calibri" w:cs="Calibri"/>
                <w:b/>
              </w:rPr>
              <w:t>Summary questions</w:t>
            </w:r>
          </w:p>
          <w:p w:rsidR="00811201" w:rsidRPr="00811201" w:rsidRDefault="00811201" w:rsidP="00811201">
            <w:pPr>
              <w:jc w:val="both"/>
              <w:rPr>
                <w:rFonts w:ascii="Calibri" w:eastAsia="Calibri" w:hAnsi="Calibri"/>
                <w:color w:val="auto"/>
                <w:sz w:val="20"/>
                <w:szCs w:val="20"/>
                <w:lang w:eastAsia="en-US"/>
              </w:rPr>
            </w:pPr>
            <w:r w:rsidRPr="00811201">
              <w:rPr>
                <w:rFonts w:ascii="Calibri" w:eastAsia="Calibri" w:hAnsi="Calibri"/>
                <w:color w:val="auto"/>
                <w:sz w:val="20"/>
                <w:szCs w:val="20"/>
                <w:lang w:eastAsia="en-US"/>
              </w:rPr>
              <w:t xml:space="preserve">Students individually </w:t>
            </w:r>
            <w:r w:rsidR="00D272B1">
              <w:rPr>
                <w:rFonts w:ascii="Calibri" w:eastAsia="Calibri" w:hAnsi="Calibri"/>
                <w:color w:val="auto"/>
                <w:sz w:val="20"/>
                <w:szCs w:val="20"/>
                <w:lang w:eastAsia="en-US"/>
              </w:rPr>
              <w:t>work on the summary questions.</w:t>
            </w:r>
          </w:p>
          <w:p w:rsidR="00811201" w:rsidRPr="00811201" w:rsidRDefault="00811201" w:rsidP="00205C84">
            <w:pPr>
              <w:ind w:left="720"/>
              <w:jc w:val="both"/>
              <w:rPr>
                <w:rFonts w:ascii="Calibri" w:eastAsia="Calibri" w:hAnsi="Calibri"/>
                <w:color w:val="auto"/>
                <w:sz w:val="20"/>
                <w:szCs w:val="20"/>
                <w:lang w:eastAsia="en-US"/>
              </w:rPr>
            </w:pPr>
          </w:p>
          <w:p w:rsidR="00D272B1" w:rsidRDefault="00D272B1" w:rsidP="00D272B1">
            <w:pPr>
              <w:jc w:val="both"/>
              <w:rPr>
                <w:rFonts w:ascii="Calibri" w:eastAsia="Calibri" w:hAnsi="Calibri"/>
                <w:color w:val="auto"/>
                <w:sz w:val="20"/>
                <w:szCs w:val="20"/>
                <w:lang w:eastAsia="en-US"/>
              </w:rPr>
            </w:pPr>
            <w:r w:rsidRPr="00D272B1">
              <w:rPr>
                <w:rFonts w:ascii="Calibri" w:eastAsia="Calibri" w:hAnsi="Calibri"/>
                <w:color w:val="auto"/>
                <w:sz w:val="20"/>
                <w:szCs w:val="20"/>
                <w:lang w:eastAsia="en-US"/>
              </w:rPr>
              <w:t xml:space="preserve">Some students will naturally begin to draw in order to answer the summary questions. </w:t>
            </w:r>
          </w:p>
          <w:p w:rsidR="00D272B1" w:rsidRDefault="00D272B1" w:rsidP="00D272B1">
            <w:pPr>
              <w:jc w:val="both"/>
              <w:rPr>
                <w:rFonts w:ascii="Calibri" w:eastAsia="Calibri" w:hAnsi="Calibri"/>
                <w:color w:val="auto"/>
                <w:sz w:val="20"/>
                <w:szCs w:val="20"/>
                <w:lang w:eastAsia="en-US"/>
              </w:rPr>
            </w:pPr>
          </w:p>
          <w:p w:rsidR="00D272B1" w:rsidRDefault="00D272B1" w:rsidP="00D272B1">
            <w:pPr>
              <w:jc w:val="both"/>
              <w:rPr>
                <w:rFonts w:ascii="Calibri" w:eastAsia="Calibri" w:hAnsi="Calibri"/>
                <w:color w:val="auto"/>
                <w:sz w:val="20"/>
                <w:szCs w:val="20"/>
                <w:lang w:eastAsia="en-US"/>
              </w:rPr>
            </w:pPr>
            <w:r w:rsidRPr="00D272B1">
              <w:rPr>
                <w:rFonts w:ascii="Calibri" w:hAnsi="Calibri"/>
                <w:color w:val="auto"/>
                <w:sz w:val="20"/>
                <w:szCs w:val="20"/>
              </w:rPr>
              <w:t xml:space="preserve">Some </w:t>
            </w:r>
            <w:r>
              <w:rPr>
                <w:rFonts w:ascii="Calibri" w:hAnsi="Calibri"/>
                <w:color w:val="auto"/>
                <w:sz w:val="20"/>
                <w:szCs w:val="20"/>
              </w:rPr>
              <w:t>faster graspers</w:t>
            </w:r>
            <w:r w:rsidRPr="00D272B1">
              <w:rPr>
                <w:rFonts w:ascii="Calibri" w:hAnsi="Calibri"/>
                <w:color w:val="auto"/>
                <w:sz w:val="20"/>
                <w:szCs w:val="20"/>
              </w:rPr>
              <w:t xml:space="preserve"> may already be capable of answering problems in proportional reasoning. For them, this lesson is as much about developing use of the bar model and a recognition that drawing something can be a useful strategy for approaching a range of problems. Where students offer alternative strategies to the bar, it is important to ask them to describe where they can see their own method on the bar. This can help students to make sense of the rationale behind their strategy.</w:t>
            </w:r>
          </w:p>
          <w:p w:rsidR="00D272B1" w:rsidRDefault="00D272B1" w:rsidP="00D272B1">
            <w:pPr>
              <w:jc w:val="both"/>
              <w:rPr>
                <w:rFonts w:ascii="Calibri" w:eastAsia="Calibri" w:hAnsi="Calibri"/>
                <w:color w:val="auto"/>
                <w:sz w:val="20"/>
                <w:szCs w:val="20"/>
                <w:lang w:eastAsia="en-US"/>
              </w:rPr>
            </w:pPr>
          </w:p>
          <w:p w:rsidR="00D272B1" w:rsidRPr="00D272B1" w:rsidRDefault="00D272B1" w:rsidP="00D272B1">
            <w:pPr>
              <w:jc w:val="both"/>
              <w:rPr>
                <w:rFonts w:ascii="Calibri" w:eastAsia="Calibri" w:hAnsi="Calibri"/>
                <w:color w:val="auto"/>
                <w:sz w:val="20"/>
                <w:szCs w:val="20"/>
                <w:lang w:eastAsia="en-US"/>
              </w:rPr>
            </w:pPr>
            <w:r w:rsidRPr="00D272B1">
              <w:rPr>
                <w:rFonts w:ascii="Calibri" w:eastAsia="Calibri" w:hAnsi="Calibri"/>
                <w:color w:val="auto"/>
                <w:sz w:val="20"/>
                <w:szCs w:val="20"/>
                <w:lang w:eastAsia="en-US"/>
              </w:rPr>
              <w:t>Some students may be able to answer the questions correctly without drawing. It may be worth getting the students to attempt these questions individually and then compare their strategies</w:t>
            </w:r>
          </w:p>
          <w:p w:rsidR="00D272B1" w:rsidRDefault="00D272B1" w:rsidP="00D272B1">
            <w:pPr>
              <w:jc w:val="both"/>
              <w:rPr>
                <w:rFonts w:ascii="Calibri" w:eastAsia="Calibri" w:hAnsi="Calibri"/>
                <w:color w:val="auto"/>
                <w:sz w:val="20"/>
                <w:szCs w:val="20"/>
                <w:lang w:eastAsia="en-US"/>
              </w:rPr>
            </w:pPr>
          </w:p>
          <w:p w:rsidR="00D272B1" w:rsidRPr="00D272B1" w:rsidRDefault="00D272B1" w:rsidP="00D272B1">
            <w:pPr>
              <w:jc w:val="both"/>
              <w:rPr>
                <w:rFonts w:ascii="Calibri" w:eastAsia="Calibri" w:hAnsi="Calibri"/>
                <w:color w:val="auto"/>
                <w:sz w:val="20"/>
                <w:szCs w:val="20"/>
                <w:lang w:eastAsia="en-US"/>
              </w:rPr>
            </w:pPr>
            <w:r w:rsidRPr="00D272B1">
              <w:rPr>
                <w:rFonts w:ascii="Calibri" w:eastAsia="Calibri" w:hAnsi="Calibri"/>
                <w:color w:val="auto"/>
                <w:sz w:val="20"/>
                <w:szCs w:val="20"/>
                <w:lang w:eastAsia="en-US"/>
              </w:rPr>
              <w:t>Here are some solutions to the summary questions which make use of the bar model:</w:t>
            </w:r>
          </w:p>
          <w:p w:rsidR="00D272B1" w:rsidRDefault="00D272B1" w:rsidP="00D272B1">
            <w:pPr>
              <w:jc w:val="both"/>
              <w:rPr>
                <w:rFonts w:ascii="Calibri" w:eastAsia="Calibri" w:hAnsi="Calibri"/>
                <w:color w:val="auto"/>
                <w:sz w:val="20"/>
                <w:szCs w:val="20"/>
                <w:lang w:eastAsia="en-US"/>
              </w:rPr>
            </w:pPr>
          </w:p>
          <w:p w:rsidR="00D272B1" w:rsidRDefault="00D272B1" w:rsidP="00D272B1">
            <w:pPr>
              <w:jc w:val="both"/>
              <w:rPr>
                <w:rFonts w:ascii="Calibri" w:eastAsia="Calibri" w:hAnsi="Calibri"/>
                <w:color w:val="auto"/>
                <w:sz w:val="20"/>
                <w:szCs w:val="20"/>
                <w:lang w:eastAsia="en-US"/>
              </w:rPr>
            </w:pPr>
            <w:r w:rsidRPr="00D272B1">
              <w:rPr>
                <w:rFonts w:ascii="Calibri" w:eastAsia="Calibri" w:hAnsi="Calibri"/>
                <w:noProof/>
                <w:color w:val="auto"/>
                <w:sz w:val="20"/>
                <w:szCs w:val="20"/>
              </w:rPr>
              <w:drawing>
                <wp:anchor distT="0" distB="0" distL="114300" distR="114300" simplePos="0" relativeHeight="251664384" behindDoc="0" locked="0" layoutInCell="1" allowOverlap="1" wp14:anchorId="4D9ADEB7" wp14:editId="495EFFCD">
                  <wp:simplePos x="0" y="0"/>
                  <wp:positionH relativeFrom="column">
                    <wp:posOffset>1442085</wp:posOffset>
                  </wp:positionH>
                  <wp:positionV relativeFrom="paragraph">
                    <wp:posOffset>46990</wp:posOffset>
                  </wp:positionV>
                  <wp:extent cx="2982595" cy="2345055"/>
                  <wp:effectExtent l="19050" t="19050" r="27305" b="1714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l="14304" t="13635" r="6944" b="2080"/>
                          <a:stretch>
                            <a:fillRect/>
                          </a:stretch>
                        </pic:blipFill>
                        <pic:spPr bwMode="auto">
                          <a:xfrm>
                            <a:off x="0" y="0"/>
                            <a:ext cx="2982595" cy="234505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rsidR="00D272B1" w:rsidRDefault="00D272B1" w:rsidP="00D272B1">
            <w:pPr>
              <w:jc w:val="both"/>
              <w:rPr>
                <w:rFonts w:ascii="Calibri" w:eastAsia="Calibri" w:hAnsi="Calibri"/>
                <w:color w:val="auto"/>
                <w:sz w:val="20"/>
                <w:szCs w:val="20"/>
                <w:lang w:eastAsia="en-US"/>
              </w:rPr>
            </w:pPr>
          </w:p>
          <w:p w:rsidR="00D272B1" w:rsidRDefault="00D272B1" w:rsidP="00D272B1">
            <w:pPr>
              <w:jc w:val="both"/>
              <w:rPr>
                <w:rFonts w:ascii="Calibri" w:eastAsia="Calibri" w:hAnsi="Calibri"/>
                <w:color w:val="auto"/>
                <w:sz w:val="20"/>
                <w:szCs w:val="20"/>
                <w:lang w:eastAsia="en-US"/>
              </w:rPr>
            </w:pPr>
          </w:p>
          <w:p w:rsidR="00D272B1" w:rsidRDefault="00D272B1" w:rsidP="00D272B1">
            <w:pPr>
              <w:jc w:val="both"/>
              <w:rPr>
                <w:rFonts w:ascii="Calibri" w:eastAsia="Calibri" w:hAnsi="Calibri"/>
                <w:color w:val="auto"/>
                <w:sz w:val="20"/>
                <w:szCs w:val="20"/>
                <w:lang w:eastAsia="en-US"/>
              </w:rPr>
            </w:pPr>
          </w:p>
          <w:p w:rsidR="00D272B1" w:rsidRDefault="00D272B1" w:rsidP="00D272B1">
            <w:pPr>
              <w:jc w:val="both"/>
              <w:rPr>
                <w:rFonts w:ascii="Calibri" w:eastAsia="Calibri" w:hAnsi="Calibri"/>
                <w:color w:val="auto"/>
                <w:sz w:val="20"/>
                <w:szCs w:val="20"/>
                <w:lang w:eastAsia="en-US"/>
              </w:rPr>
            </w:pPr>
          </w:p>
          <w:p w:rsidR="00D272B1" w:rsidRDefault="00D272B1" w:rsidP="00D272B1">
            <w:pPr>
              <w:jc w:val="both"/>
              <w:rPr>
                <w:rFonts w:ascii="Calibri" w:eastAsia="Calibri" w:hAnsi="Calibri"/>
                <w:color w:val="auto"/>
                <w:sz w:val="20"/>
                <w:szCs w:val="20"/>
                <w:lang w:eastAsia="en-US"/>
              </w:rPr>
            </w:pPr>
          </w:p>
          <w:p w:rsidR="00D272B1" w:rsidRDefault="00D272B1" w:rsidP="00D272B1">
            <w:pPr>
              <w:jc w:val="both"/>
              <w:rPr>
                <w:rFonts w:ascii="Calibri" w:eastAsia="Calibri" w:hAnsi="Calibri"/>
                <w:color w:val="auto"/>
                <w:sz w:val="20"/>
                <w:szCs w:val="20"/>
                <w:lang w:eastAsia="en-US"/>
              </w:rPr>
            </w:pPr>
          </w:p>
          <w:p w:rsidR="00D272B1" w:rsidRDefault="00D272B1" w:rsidP="00D272B1">
            <w:pPr>
              <w:jc w:val="both"/>
              <w:rPr>
                <w:rFonts w:ascii="Calibri" w:eastAsia="Calibri" w:hAnsi="Calibri"/>
                <w:color w:val="auto"/>
                <w:sz w:val="20"/>
                <w:szCs w:val="20"/>
                <w:lang w:eastAsia="en-US"/>
              </w:rPr>
            </w:pPr>
          </w:p>
          <w:p w:rsidR="00D272B1" w:rsidRDefault="00D272B1" w:rsidP="00D272B1">
            <w:pPr>
              <w:jc w:val="both"/>
              <w:rPr>
                <w:rFonts w:ascii="Calibri" w:eastAsia="Calibri" w:hAnsi="Calibri"/>
                <w:color w:val="auto"/>
                <w:sz w:val="20"/>
                <w:szCs w:val="20"/>
                <w:lang w:eastAsia="en-US"/>
              </w:rPr>
            </w:pPr>
          </w:p>
          <w:p w:rsidR="00D272B1" w:rsidRDefault="00D272B1" w:rsidP="00D272B1">
            <w:pPr>
              <w:jc w:val="both"/>
              <w:rPr>
                <w:rFonts w:ascii="Calibri" w:eastAsia="Calibri" w:hAnsi="Calibri"/>
                <w:color w:val="auto"/>
                <w:sz w:val="20"/>
                <w:szCs w:val="20"/>
                <w:lang w:eastAsia="en-US"/>
              </w:rPr>
            </w:pPr>
          </w:p>
          <w:p w:rsidR="00D272B1" w:rsidRDefault="00D272B1" w:rsidP="00D272B1">
            <w:pPr>
              <w:jc w:val="both"/>
              <w:rPr>
                <w:rFonts w:ascii="Calibri" w:eastAsia="Calibri" w:hAnsi="Calibri"/>
                <w:color w:val="auto"/>
                <w:sz w:val="20"/>
                <w:szCs w:val="20"/>
                <w:lang w:eastAsia="en-US"/>
              </w:rPr>
            </w:pPr>
          </w:p>
          <w:p w:rsidR="00D272B1" w:rsidRDefault="00D272B1" w:rsidP="00D272B1">
            <w:pPr>
              <w:jc w:val="both"/>
              <w:rPr>
                <w:rFonts w:ascii="Calibri" w:eastAsia="Calibri" w:hAnsi="Calibri"/>
                <w:color w:val="auto"/>
                <w:sz w:val="20"/>
                <w:szCs w:val="20"/>
                <w:lang w:eastAsia="en-US"/>
              </w:rPr>
            </w:pPr>
          </w:p>
          <w:p w:rsidR="00D272B1" w:rsidRDefault="00D272B1" w:rsidP="00D272B1">
            <w:pPr>
              <w:jc w:val="both"/>
              <w:rPr>
                <w:rFonts w:ascii="Calibri" w:eastAsia="Calibri" w:hAnsi="Calibri"/>
                <w:color w:val="auto"/>
                <w:sz w:val="20"/>
                <w:szCs w:val="20"/>
                <w:lang w:eastAsia="en-US"/>
              </w:rPr>
            </w:pPr>
          </w:p>
          <w:p w:rsidR="00D272B1" w:rsidRDefault="00D272B1" w:rsidP="00D272B1">
            <w:pPr>
              <w:jc w:val="both"/>
              <w:rPr>
                <w:rFonts w:ascii="Calibri" w:eastAsia="Calibri" w:hAnsi="Calibri"/>
                <w:color w:val="auto"/>
                <w:sz w:val="20"/>
                <w:szCs w:val="20"/>
                <w:lang w:eastAsia="en-US"/>
              </w:rPr>
            </w:pPr>
          </w:p>
          <w:p w:rsidR="00D272B1" w:rsidRDefault="00D272B1" w:rsidP="00D272B1">
            <w:pPr>
              <w:jc w:val="both"/>
              <w:rPr>
                <w:rFonts w:ascii="Calibri" w:eastAsia="Calibri" w:hAnsi="Calibri"/>
                <w:color w:val="auto"/>
                <w:sz w:val="20"/>
                <w:szCs w:val="20"/>
                <w:lang w:eastAsia="en-US"/>
              </w:rPr>
            </w:pPr>
          </w:p>
          <w:p w:rsidR="00D272B1" w:rsidRDefault="00D272B1" w:rsidP="00D272B1">
            <w:pPr>
              <w:jc w:val="both"/>
              <w:rPr>
                <w:rFonts w:ascii="Calibri" w:eastAsia="Calibri" w:hAnsi="Calibri"/>
                <w:color w:val="auto"/>
                <w:sz w:val="20"/>
                <w:szCs w:val="20"/>
                <w:lang w:eastAsia="en-US"/>
              </w:rPr>
            </w:pPr>
          </w:p>
          <w:p w:rsidR="00D272B1" w:rsidRPr="00D272B1" w:rsidRDefault="00D272B1" w:rsidP="00D272B1">
            <w:pPr>
              <w:jc w:val="both"/>
              <w:rPr>
                <w:rFonts w:ascii="Calibri" w:eastAsia="Calibri" w:hAnsi="Calibri"/>
                <w:color w:val="auto"/>
                <w:sz w:val="20"/>
                <w:szCs w:val="20"/>
                <w:lang w:eastAsia="en-US"/>
              </w:rPr>
            </w:pPr>
          </w:p>
          <w:p w:rsidR="00811201" w:rsidRPr="00D272B1" w:rsidRDefault="00D272B1" w:rsidP="00D272B1">
            <w:pPr>
              <w:jc w:val="both"/>
              <w:rPr>
                <w:rFonts w:ascii="Calibri" w:eastAsia="Calibri" w:hAnsi="Calibri"/>
                <w:color w:val="auto"/>
                <w:sz w:val="20"/>
                <w:szCs w:val="20"/>
                <w:lang w:eastAsia="en-US"/>
              </w:rPr>
            </w:pPr>
            <w:r w:rsidRPr="00D272B1">
              <w:rPr>
                <w:rFonts w:ascii="Calibri" w:eastAsia="Calibri" w:hAnsi="Calibri"/>
                <w:color w:val="auto"/>
                <w:sz w:val="20"/>
                <w:szCs w:val="20"/>
                <w:lang w:eastAsia="en-US"/>
              </w:rPr>
              <w:t xml:space="preserve">In </w:t>
            </w:r>
            <w:r>
              <w:rPr>
                <w:rFonts w:ascii="Calibri" w:eastAsia="Calibri" w:hAnsi="Calibri"/>
                <w:color w:val="auto"/>
                <w:sz w:val="20"/>
                <w:szCs w:val="20"/>
                <w:lang w:eastAsia="en-US"/>
              </w:rPr>
              <w:t>the last two questions</w:t>
            </w:r>
            <w:r w:rsidRPr="00D272B1">
              <w:rPr>
                <w:rFonts w:ascii="Calibri" w:eastAsia="Calibri" w:hAnsi="Calibri"/>
                <w:color w:val="auto"/>
                <w:sz w:val="20"/>
                <w:szCs w:val="20"/>
                <w:lang w:eastAsia="en-US"/>
              </w:rPr>
              <w:t>, the contexts do not necessarily conjure up the image of a bar. Here we see the possibility for applying the bar model to a wide variety of maths problems.</w:t>
            </w:r>
          </w:p>
          <w:p w:rsidR="00811201" w:rsidRPr="00375A5D" w:rsidRDefault="00811201" w:rsidP="00205C84">
            <w:pPr>
              <w:contextualSpacing w:val="0"/>
              <w:jc w:val="both"/>
            </w:pPr>
          </w:p>
        </w:tc>
      </w:tr>
      <w:tr w:rsidR="00811201" w:rsidRPr="00375A5D" w:rsidTr="00205C84">
        <w:tc>
          <w:tcPr>
            <w:tcW w:w="1950" w:type="dxa"/>
            <w:tcBorders>
              <w:bottom w:val="single" w:sz="4" w:space="0" w:color="000000"/>
            </w:tcBorders>
          </w:tcPr>
          <w:p w:rsidR="00811201" w:rsidRPr="00375A5D" w:rsidRDefault="00811201" w:rsidP="00205C84">
            <w:pPr>
              <w:contextualSpacing w:val="0"/>
            </w:pPr>
            <w:r w:rsidRPr="00375A5D">
              <w:rPr>
                <w:rFonts w:ascii="Calibri" w:eastAsia="Calibri" w:hAnsi="Calibri" w:cs="Calibri"/>
              </w:rPr>
              <w:t xml:space="preserve">Questions for </w:t>
            </w:r>
            <w:r>
              <w:rPr>
                <w:rFonts w:ascii="Calibri" w:eastAsia="Calibri" w:hAnsi="Calibri" w:cs="Calibri"/>
              </w:rPr>
              <w:t>the class</w:t>
            </w:r>
          </w:p>
        </w:tc>
        <w:tc>
          <w:tcPr>
            <w:tcW w:w="8805" w:type="dxa"/>
            <w:tcBorders>
              <w:bottom w:val="single" w:sz="4" w:space="0" w:color="000000"/>
            </w:tcBorders>
          </w:tcPr>
          <w:p w:rsidR="00D272B1" w:rsidRPr="00D272B1" w:rsidRDefault="00D272B1" w:rsidP="00D272B1">
            <w:pPr>
              <w:pStyle w:val="ListParagraph"/>
              <w:numPr>
                <w:ilvl w:val="0"/>
                <w:numId w:val="20"/>
              </w:numPr>
              <w:spacing w:before="240"/>
              <w:ind w:right="0"/>
              <w:jc w:val="left"/>
              <w:rPr>
                <w:i/>
                <w:sz w:val="22"/>
              </w:rPr>
            </w:pPr>
            <w:r>
              <w:rPr>
                <w:rFonts w:ascii="Calibri" w:eastAsia="Calibri" w:hAnsi="Calibri"/>
                <w:i/>
                <w:color w:val="auto"/>
                <w:sz w:val="20"/>
                <w:szCs w:val="20"/>
                <w:lang w:eastAsia="en-US"/>
              </w:rPr>
              <w:t>C</w:t>
            </w:r>
            <w:r w:rsidRPr="00D272B1">
              <w:rPr>
                <w:rFonts w:ascii="Calibri" w:eastAsia="Calibri" w:hAnsi="Calibri"/>
                <w:i/>
                <w:color w:val="auto"/>
                <w:sz w:val="20"/>
                <w:szCs w:val="20"/>
                <w:lang w:eastAsia="en-US"/>
              </w:rPr>
              <w:t xml:space="preserve">an </w:t>
            </w:r>
            <w:r>
              <w:rPr>
                <w:rFonts w:ascii="Calibri" w:eastAsia="Calibri" w:hAnsi="Calibri"/>
                <w:i/>
                <w:color w:val="auto"/>
                <w:sz w:val="20"/>
                <w:szCs w:val="20"/>
                <w:lang w:eastAsia="en-US"/>
              </w:rPr>
              <w:t xml:space="preserve">you </w:t>
            </w:r>
            <w:r w:rsidRPr="00D272B1">
              <w:rPr>
                <w:rFonts w:ascii="Calibri" w:eastAsia="Calibri" w:hAnsi="Calibri"/>
                <w:i/>
                <w:color w:val="auto"/>
                <w:sz w:val="20"/>
                <w:szCs w:val="20"/>
                <w:lang w:eastAsia="en-US"/>
              </w:rPr>
              <w:t xml:space="preserve">see </w:t>
            </w:r>
            <w:r>
              <w:rPr>
                <w:rFonts w:ascii="Calibri" w:eastAsia="Calibri" w:hAnsi="Calibri"/>
                <w:i/>
                <w:color w:val="auto"/>
                <w:sz w:val="20"/>
                <w:szCs w:val="20"/>
                <w:lang w:eastAsia="en-US"/>
              </w:rPr>
              <w:t>your</w:t>
            </w:r>
            <w:r w:rsidRPr="00D272B1">
              <w:rPr>
                <w:rFonts w:ascii="Calibri" w:eastAsia="Calibri" w:hAnsi="Calibri"/>
                <w:i/>
                <w:color w:val="auto"/>
                <w:sz w:val="20"/>
                <w:szCs w:val="20"/>
                <w:lang w:eastAsia="en-US"/>
              </w:rPr>
              <w:t xml:space="preserve"> method, which did not </w:t>
            </w:r>
            <w:r>
              <w:rPr>
                <w:rFonts w:ascii="Calibri" w:eastAsia="Calibri" w:hAnsi="Calibri"/>
                <w:i/>
                <w:color w:val="auto"/>
                <w:sz w:val="20"/>
                <w:szCs w:val="20"/>
                <w:lang w:eastAsia="en-US"/>
              </w:rPr>
              <w:t>involve drawing, within the bar?</w:t>
            </w:r>
          </w:p>
          <w:p w:rsidR="00811201" w:rsidRPr="00D272B1" w:rsidRDefault="00D272B1" w:rsidP="00D272B1">
            <w:pPr>
              <w:pStyle w:val="ListParagraph"/>
              <w:spacing w:before="240"/>
              <w:ind w:right="0"/>
              <w:jc w:val="left"/>
              <w:rPr>
                <w:i/>
                <w:sz w:val="22"/>
              </w:rPr>
            </w:pPr>
            <w:r>
              <w:rPr>
                <w:rFonts w:ascii="Calibri" w:eastAsia="Calibri" w:hAnsi="Calibri"/>
                <w:i/>
                <w:color w:val="auto"/>
                <w:sz w:val="20"/>
                <w:szCs w:val="20"/>
                <w:lang w:eastAsia="en-US"/>
              </w:rPr>
              <w:t>(</w:t>
            </w:r>
            <w:proofErr w:type="spellStart"/>
            <w:r w:rsidRPr="00D272B1">
              <w:rPr>
                <w:rFonts w:ascii="Calibri" w:eastAsia="Calibri" w:hAnsi="Calibri"/>
                <w:i/>
                <w:color w:val="auto"/>
                <w:sz w:val="20"/>
                <w:szCs w:val="20"/>
                <w:lang w:eastAsia="en-US"/>
              </w:rPr>
              <w:t>I.e</w:t>
            </w:r>
            <w:proofErr w:type="spellEnd"/>
            <w:r w:rsidRPr="00D272B1">
              <w:rPr>
                <w:rFonts w:ascii="Calibri" w:eastAsia="Calibri" w:hAnsi="Calibri"/>
                <w:i/>
                <w:color w:val="auto"/>
                <w:sz w:val="20"/>
                <w:szCs w:val="20"/>
                <w:lang w:eastAsia="en-US"/>
              </w:rPr>
              <w:t xml:space="preserve"> If a student answers question </w:t>
            </w:r>
            <w:r>
              <w:rPr>
                <w:rFonts w:ascii="Calibri" w:eastAsia="Calibri" w:hAnsi="Calibri"/>
                <w:i/>
                <w:color w:val="auto"/>
                <w:sz w:val="20"/>
                <w:szCs w:val="20"/>
                <w:lang w:eastAsia="en-US"/>
              </w:rPr>
              <w:t>1</w:t>
            </w:r>
            <w:r w:rsidRPr="00D272B1">
              <w:rPr>
                <w:rFonts w:ascii="Calibri" w:eastAsia="Calibri" w:hAnsi="Calibri"/>
                <w:i/>
                <w:color w:val="auto"/>
                <w:sz w:val="20"/>
                <w:szCs w:val="20"/>
                <w:lang w:eastAsia="en-US"/>
              </w:rPr>
              <w:t xml:space="preserve"> using a routine like ‘I divided by 8 and times by 5’, then </w:t>
            </w:r>
            <w:proofErr w:type="spellStart"/>
            <w:r>
              <w:rPr>
                <w:rFonts w:ascii="Calibri" w:eastAsia="Calibri" w:hAnsi="Calibri"/>
                <w:i/>
                <w:color w:val="auto"/>
                <w:sz w:val="20"/>
                <w:szCs w:val="20"/>
                <w:lang w:eastAsia="en-US"/>
              </w:rPr>
              <w:t>yo</w:t>
            </w:r>
            <w:proofErr w:type="spellEnd"/>
            <w:r>
              <w:rPr>
                <w:rFonts w:ascii="Calibri" w:eastAsia="Calibri" w:hAnsi="Calibri"/>
                <w:i/>
                <w:color w:val="auto"/>
                <w:sz w:val="20"/>
                <w:szCs w:val="20"/>
                <w:lang w:eastAsia="en-US"/>
              </w:rPr>
              <w:t xml:space="preserve"> </w:t>
            </w:r>
            <w:proofErr w:type="spellStart"/>
            <w:r>
              <w:rPr>
                <w:rFonts w:ascii="Calibri" w:eastAsia="Calibri" w:hAnsi="Calibri"/>
                <w:i/>
                <w:color w:val="auto"/>
                <w:sz w:val="20"/>
                <w:szCs w:val="20"/>
                <w:lang w:eastAsia="en-US"/>
              </w:rPr>
              <w:t>u</w:t>
            </w:r>
            <w:r w:rsidRPr="00D272B1">
              <w:rPr>
                <w:rFonts w:ascii="Calibri" w:eastAsia="Calibri" w:hAnsi="Calibri"/>
                <w:i/>
                <w:color w:val="auto"/>
                <w:sz w:val="20"/>
                <w:szCs w:val="20"/>
                <w:lang w:eastAsia="en-US"/>
              </w:rPr>
              <w:t>could</w:t>
            </w:r>
            <w:proofErr w:type="spellEnd"/>
            <w:r w:rsidRPr="00D272B1">
              <w:rPr>
                <w:rFonts w:ascii="Calibri" w:eastAsia="Calibri" w:hAnsi="Calibri"/>
                <w:i/>
                <w:color w:val="auto"/>
                <w:sz w:val="20"/>
                <w:szCs w:val="20"/>
                <w:lang w:eastAsia="en-US"/>
              </w:rPr>
              <w:t xml:space="preserve"> ask the students to consider: ‘Which part of the bar refers to divided by 8, and which part refers to the times by</w:t>
            </w:r>
            <w:r>
              <w:rPr>
                <w:rFonts w:ascii="Calibri" w:eastAsia="Calibri" w:hAnsi="Calibri"/>
                <w:i/>
                <w:color w:val="auto"/>
                <w:sz w:val="20"/>
                <w:szCs w:val="20"/>
                <w:lang w:eastAsia="en-US"/>
              </w:rPr>
              <w:t>5?)</w:t>
            </w:r>
          </w:p>
        </w:tc>
      </w:tr>
    </w:tbl>
    <w:p w:rsidR="00811201" w:rsidRDefault="00811201">
      <w:pPr>
        <w:jc w:val="left"/>
      </w:pPr>
    </w:p>
    <w:p w:rsidR="00811201" w:rsidRPr="00375A5D" w:rsidRDefault="00811201">
      <w:pPr>
        <w:jc w:val="left"/>
      </w:pPr>
    </w:p>
    <w:tbl>
      <w:tblPr>
        <w:tblStyle w:val="a3"/>
        <w:tblW w:w="107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72"/>
      </w:tblGrid>
      <w:tr w:rsidR="001D1A07" w:rsidRPr="00375A5D" w:rsidTr="00375A5D">
        <w:trPr>
          <w:trHeight w:val="880"/>
        </w:trPr>
        <w:tc>
          <w:tcPr>
            <w:tcW w:w="10772" w:type="dxa"/>
          </w:tcPr>
          <w:p w:rsidR="001D1A07" w:rsidRPr="00375A5D" w:rsidRDefault="00FD2944">
            <w:pPr>
              <w:widowControl w:val="0"/>
              <w:jc w:val="left"/>
            </w:pPr>
            <w:r w:rsidRPr="00375A5D">
              <w:rPr>
                <w:rFonts w:ascii="Calibri" w:eastAsia="Calibri" w:hAnsi="Calibri" w:cs="Calibri"/>
                <w:b/>
              </w:rPr>
              <w:t>Acknowledgements:</w:t>
            </w:r>
          </w:p>
          <w:p w:rsidR="001D1A07" w:rsidRDefault="001D1A07">
            <w:pPr>
              <w:widowControl w:val="0"/>
              <w:jc w:val="left"/>
            </w:pPr>
          </w:p>
          <w:p w:rsidR="00D272B1" w:rsidRPr="00375A5D" w:rsidRDefault="00D272B1">
            <w:pPr>
              <w:widowControl w:val="0"/>
              <w:jc w:val="left"/>
            </w:pPr>
            <w:r w:rsidRPr="00D272B1">
              <w:rPr>
                <w:rFonts w:ascii="Calibri" w:eastAsia="Calibri" w:hAnsi="Calibri"/>
                <w:color w:val="auto"/>
                <w:sz w:val="20"/>
                <w:szCs w:val="20"/>
                <w:lang w:eastAsia="en-US"/>
              </w:rPr>
              <w:t>NCETM Multiplicative reasoning project</w:t>
            </w:r>
          </w:p>
        </w:tc>
      </w:tr>
    </w:tbl>
    <w:p w:rsidR="001D1A07" w:rsidRPr="00375A5D" w:rsidRDefault="001D1A07">
      <w:pPr>
        <w:jc w:val="left"/>
      </w:pPr>
    </w:p>
    <w:sectPr w:rsidR="001D1A07" w:rsidRPr="00375A5D">
      <w:headerReference w:type="default" r:id="rId14"/>
      <w:pgSz w:w="11906" w:h="16838"/>
      <w:pgMar w:top="566" w:right="566" w:bottom="566" w:left="566" w:header="720" w:footer="720" w:gutter="0"/>
      <w:pgNumType w:start="1"/>
      <w:cols w:space="720" w:equalWidth="0">
        <w:col w:w="936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3EBF" w:rsidRDefault="00393EBF">
      <w:r>
        <w:separator/>
      </w:r>
    </w:p>
  </w:endnote>
  <w:endnote w:type="continuationSeparator" w:id="0">
    <w:p w:rsidR="00393EBF" w:rsidRDefault="00393E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3EBF" w:rsidRDefault="00393EBF">
      <w:r>
        <w:separator/>
      </w:r>
    </w:p>
  </w:footnote>
  <w:footnote w:type="continuationSeparator" w:id="0">
    <w:p w:rsidR="00393EBF" w:rsidRDefault="00393E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A07" w:rsidRDefault="00375A5D">
    <w:pPr>
      <w:tabs>
        <w:tab w:val="center" w:pos="4320"/>
        <w:tab w:val="right" w:pos="8640"/>
      </w:tabs>
      <w:jc w:val="left"/>
    </w:pPr>
    <w:r>
      <w:rPr>
        <w:noProof/>
      </w:rPr>
      <w:drawing>
        <wp:anchor distT="0" distB="0" distL="114300" distR="114300" simplePos="0" relativeHeight="251663872" behindDoc="1" locked="0" layoutInCell="1" allowOverlap="1" wp14:anchorId="0AE69854" wp14:editId="4B6E7434">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1D1A07" w:rsidTr="00375A5D">
      <w:tc>
        <w:tcPr>
          <w:tcW w:w="2935" w:type="dxa"/>
          <w:tcMar>
            <w:top w:w="100" w:type="dxa"/>
            <w:left w:w="100" w:type="dxa"/>
            <w:bottom w:w="100" w:type="dxa"/>
            <w:right w:w="100" w:type="dxa"/>
          </w:tcMar>
        </w:tcPr>
        <w:p w:rsidR="001D1A07" w:rsidRDefault="001D1A07">
          <w:pPr>
            <w:widowControl w:val="0"/>
            <w:ind w:right="0"/>
            <w:jc w:val="left"/>
          </w:pPr>
        </w:p>
      </w:tc>
      <w:tc>
        <w:tcPr>
          <w:tcW w:w="4820" w:type="dxa"/>
          <w:tcMar>
            <w:top w:w="100" w:type="dxa"/>
            <w:left w:w="100" w:type="dxa"/>
            <w:bottom w:w="100" w:type="dxa"/>
            <w:right w:w="100" w:type="dxa"/>
          </w:tcMar>
        </w:tcPr>
        <w:p w:rsidR="001D1A07" w:rsidRDefault="00375A5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1D1A07" w:rsidRDefault="001D1A07">
          <w:pPr>
            <w:widowControl w:val="0"/>
            <w:ind w:right="0"/>
            <w:jc w:val="left"/>
          </w:pPr>
        </w:p>
      </w:tc>
    </w:tr>
  </w:tbl>
  <w:p w:rsidR="001D1A07" w:rsidRDefault="001D1A07">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15:restartNumberingAfterBreak="0">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15:restartNumberingAfterBreak="0">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15:restartNumberingAfterBreak="0">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15:restartNumberingAfterBreak="0">
    <w:nsid w:val="10CF0BFA"/>
    <w:multiLevelType w:val="hybridMultilevel"/>
    <w:tmpl w:val="526EC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15:restartNumberingAfterBreak="0">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15:restartNumberingAfterBreak="0">
    <w:nsid w:val="34100089"/>
    <w:multiLevelType w:val="hybridMultilevel"/>
    <w:tmpl w:val="6F22C62A"/>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8" w15:restartNumberingAfterBreak="0">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15:restartNumberingAfterBreak="0">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15:restartNumberingAfterBreak="0">
    <w:nsid w:val="3EC54BD5"/>
    <w:multiLevelType w:val="hybridMultilevel"/>
    <w:tmpl w:val="6EF891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15:restartNumberingAfterBreak="0">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15:restartNumberingAfterBreak="0">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15:restartNumberingAfterBreak="0">
    <w:nsid w:val="50D66F36"/>
    <w:multiLevelType w:val="hybridMultilevel"/>
    <w:tmpl w:val="898EB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6" w15:restartNumberingAfterBreak="0">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7" w15:restartNumberingAfterBreak="0">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8" w15:restartNumberingAfterBreak="0">
    <w:nsid w:val="655118CC"/>
    <w:multiLevelType w:val="hybridMultilevel"/>
    <w:tmpl w:val="A75045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7962DE3"/>
    <w:multiLevelType w:val="hybridMultilevel"/>
    <w:tmpl w:val="1B32C1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1" w15:restartNumberingAfterBreak="0">
    <w:nsid w:val="7816286D"/>
    <w:multiLevelType w:val="hybridMultilevel"/>
    <w:tmpl w:val="552CD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3"/>
  </w:num>
  <w:num w:numId="2">
    <w:abstractNumId w:val="15"/>
  </w:num>
  <w:num w:numId="3">
    <w:abstractNumId w:val="20"/>
  </w:num>
  <w:num w:numId="4">
    <w:abstractNumId w:val="9"/>
  </w:num>
  <w:num w:numId="5">
    <w:abstractNumId w:val="0"/>
  </w:num>
  <w:num w:numId="6">
    <w:abstractNumId w:val="17"/>
  </w:num>
  <w:num w:numId="7">
    <w:abstractNumId w:val="1"/>
  </w:num>
  <w:num w:numId="8">
    <w:abstractNumId w:val="6"/>
  </w:num>
  <w:num w:numId="9">
    <w:abstractNumId w:val="12"/>
  </w:num>
  <w:num w:numId="10">
    <w:abstractNumId w:val="11"/>
  </w:num>
  <w:num w:numId="11">
    <w:abstractNumId w:val="22"/>
  </w:num>
  <w:num w:numId="12">
    <w:abstractNumId w:val="13"/>
  </w:num>
  <w:num w:numId="13">
    <w:abstractNumId w:val="2"/>
  </w:num>
  <w:num w:numId="14">
    <w:abstractNumId w:val="16"/>
  </w:num>
  <w:num w:numId="15">
    <w:abstractNumId w:val="8"/>
  </w:num>
  <w:num w:numId="16">
    <w:abstractNumId w:val="5"/>
  </w:num>
  <w:num w:numId="17">
    <w:abstractNumId w:val="14"/>
  </w:num>
  <w:num w:numId="18">
    <w:abstractNumId w:val="18"/>
  </w:num>
  <w:num w:numId="19">
    <w:abstractNumId w:val="4"/>
  </w:num>
  <w:num w:numId="20">
    <w:abstractNumId w:val="21"/>
  </w:num>
  <w:num w:numId="21">
    <w:abstractNumId w:val="19"/>
  </w:num>
  <w:num w:numId="22">
    <w:abstractNumId w:val="10"/>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A07"/>
    <w:rsid w:val="000A01DA"/>
    <w:rsid w:val="001D1A07"/>
    <w:rsid w:val="0023264D"/>
    <w:rsid w:val="00251356"/>
    <w:rsid w:val="003664DC"/>
    <w:rsid w:val="00375A5D"/>
    <w:rsid w:val="00393EBF"/>
    <w:rsid w:val="003C4488"/>
    <w:rsid w:val="005659BB"/>
    <w:rsid w:val="005B2852"/>
    <w:rsid w:val="00811201"/>
    <w:rsid w:val="009A1A49"/>
    <w:rsid w:val="009B409F"/>
    <w:rsid w:val="00A80912"/>
    <w:rsid w:val="00C030C1"/>
    <w:rsid w:val="00CB3B6E"/>
    <w:rsid w:val="00CE2565"/>
    <w:rsid w:val="00D272B1"/>
    <w:rsid w:val="00D92579"/>
    <w:rsid w:val="00F6140D"/>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6D41AD7A-3EEE-478E-93BF-E75FEB5AB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ListParagraph">
    <w:name w:val="List Paragraph"/>
    <w:basedOn w:val="Normal"/>
    <w:uiPriority w:val="34"/>
    <w:qFormat/>
    <w:rsid w:val="002326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07/cateringworksheet.docx" TargetMode="External"/><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s://bluecoatmaths.files.wordpress.com/2016/07/ribbons.pptx" TargetMode="External"/><Relationship Id="rId12" Type="http://schemas.openxmlformats.org/officeDocument/2006/relationships/image" Target="media/image1.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luecoatmaths.files.wordpress.com/2016/07/summary-questions.docx"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bluecoatmaths.files.wordpress.com/2016/07/ribbonsworksheet.docx" TargetMode="External"/><Relationship Id="rId4" Type="http://schemas.openxmlformats.org/officeDocument/2006/relationships/webSettings" Target="webSettings.xml"/><Relationship Id="rId9" Type="http://schemas.openxmlformats.org/officeDocument/2006/relationships/hyperlink" Target="https://bluecoatmaths.files.wordpress.com/2016/07/urnworksheet.doc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1054</Words>
  <Characters>6008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staff</dc:creator>
  <cp:lastModifiedBy>Mrs M. Warden</cp:lastModifiedBy>
  <cp:revision>4</cp:revision>
  <dcterms:created xsi:type="dcterms:W3CDTF">2016-07-19T10:05:00Z</dcterms:created>
  <dcterms:modified xsi:type="dcterms:W3CDTF">2016-07-19T10:19:00Z</dcterms:modified>
</cp:coreProperties>
</file>